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9BDCD" w14:textId="0350C14A" w:rsidR="00700E95" w:rsidRPr="00141B09" w:rsidRDefault="00141B09" w:rsidP="0073405D">
      <w:pPr>
        <w:spacing w:after="219" w:line="259" w:lineRule="auto"/>
        <w:ind w:left="1440" w:right="3" w:hanging="1430"/>
        <w:jc w:val="center"/>
        <w:rPr>
          <w:b/>
        </w:rPr>
      </w:pPr>
      <w:r w:rsidRPr="00141B09">
        <w:rPr>
          <w:b/>
        </w:rPr>
        <w:t xml:space="preserve">THC BioMed </w:t>
      </w:r>
      <w:r w:rsidR="00606BC6" w:rsidRPr="00141B09">
        <w:rPr>
          <w:b/>
        </w:rPr>
        <w:t>Form 7</w:t>
      </w:r>
    </w:p>
    <w:p w14:paraId="34035430" w14:textId="77777777" w:rsidR="00700E95" w:rsidRPr="00BF12A5" w:rsidRDefault="00606BC6">
      <w:pPr>
        <w:spacing w:after="219" w:line="259" w:lineRule="auto"/>
        <w:ind w:right="4"/>
        <w:jc w:val="center"/>
        <w:rPr>
          <w:sz w:val="20"/>
        </w:rPr>
      </w:pPr>
      <w:r w:rsidRPr="00BF12A5">
        <w:rPr>
          <w:b/>
          <w:sz w:val="20"/>
        </w:rPr>
        <w:t xml:space="preserve">MONTHLY PROGRESS REPORT </w:t>
      </w:r>
    </w:p>
    <w:p w14:paraId="7EC192DF" w14:textId="567D1E0D" w:rsidR="00700E95" w:rsidRPr="00BF12A5" w:rsidRDefault="00FC18ED">
      <w:pPr>
        <w:spacing w:after="92" w:line="259" w:lineRule="auto"/>
        <w:ind w:right="3"/>
        <w:jc w:val="center"/>
        <w:rPr>
          <w:sz w:val="20"/>
        </w:rPr>
      </w:pPr>
      <w:r>
        <w:rPr>
          <w:b/>
          <w:sz w:val="20"/>
        </w:rPr>
        <w:t>August</w:t>
      </w:r>
      <w:r w:rsidR="008500EB">
        <w:rPr>
          <w:b/>
          <w:sz w:val="20"/>
        </w:rPr>
        <w:t xml:space="preserve"> 2021</w:t>
      </w:r>
    </w:p>
    <w:tbl>
      <w:tblPr>
        <w:tblStyle w:val="TableGrid"/>
        <w:tblW w:w="8786" w:type="dxa"/>
        <w:tblInd w:w="216" w:type="dxa"/>
        <w:tblLook w:val="04A0" w:firstRow="1" w:lastRow="0" w:firstColumn="1" w:lastColumn="0" w:noHBand="0" w:noVBand="1"/>
      </w:tblPr>
      <w:tblGrid>
        <w:gridCol w:w="2777"/>
        <w:gridCol w:w="6009"/>
      </w:tblGrid>
      <w:tr w:rsidR="00700E95" w:rsidRPr="00BF12A5" w14:paraId="11BE4977" w14:textId="77777777">
        <w:trPr>
          <w:trHeight w:val="328"/>
        </w:trPr>
        <w:tc>
          <w:tcPr>
            <w:tcW w:w="2777" w:type="dxa"/>
            <w:tcBorders>
              <w:top w:val="nil"/>
              <w:left w:val="nil"/>
              <w:bottom w:val="nil"/>
              <w:right w:val="nil"/>
            </w:tcBorders>
          </w:tcPr>
          <w:p w14:paraId="632C6241" w14:textId="77777777" w:rsidR="00700E95" w:rsidRPr="00BF12A5" w:rsidRDefault="00606BC6">
            <w:pPr>
              <w:spacing w:after="0" w:line="259" w:lineRule="auto"/>
              <w:ind w:left="0" w:firstLine="0"/>
              <w:jc w:val="left"/>
              <w:rPr>
                <w:sz w:val="20"/>
              </w:rPr>
            </w:pPr>
            <w:r w:rsidRPr="00BF12A5">
              <w:rPr>
                <w:sz w:val="20"/>
              </w:rPr>
              <w:t xml:space="preserve">Name of CSE Issuer </w:t>
            </w:r>
          </w:p>
        </w:tc>
        <w:tc>
          <w:tcPr>
            <w:tcW w:w="6009" w:type="dxa"/>
            <w:tcBorders>
              <w:top w:val="nil"/>
              <w:left w:val="nil"/>
              <w:bottom w:val="nil"/>
              <w:right w:val="nil"/>
            </w:tcBorders>
          </w:tcPr>
          <w:p w14:paraId="38C25186" w14:textId="4DF03254" w:rsidR="00700E95" w:rsidRPr="00BF12A5" w:rsidRDefault="00875E48">
            <w:pPr>
              <w:spacing w:after="0" w:line="259" w:lineRule="auto"/>
              <w:ind w:left="24" w:firstLine="0"/>
              <w:jc w:val="left"/>
              <w:rPr>
                <w:sz w:val="20"/>
              </w:rPr>
            </w:pPr>
            <w:r w:rsidRPr="00BF12A5">
              <w:rPr>
                <w:b/>
                <w:sz w:val="20"/>
              </w:rPr>
              <w:t>THC BioM</w:t>
            </w:r>
            <w:r w:rsidR="00606BC6" w:rsidRPr="00BF12A5">
              <w:rPr>
                <w:b/>
                <w:sz w:val="20"/>
              </w:rPr>
              <w:t xml:space="preserve">ed Intl Ltd. </w:t>
            </w:r>
            <w:r w:rsidR="00141B09" w:rsidRPr="00141B09">
              <w:rPr>
                <w:sz w:val="20"/>
              </w:rPr>
              <w:t>(“</w:t>
            </w:r>
            <w:r w:rsidR="00141B09" w:rsidRPr="00141B09">
              <w:rPr>
                <w:b/>
                <w:sz w:val="20"/>
              </w:rPr>
              <w:t>THC BioMed</w:t>
            </w:r>
            <w:r w:rsidR="00141B09" w:rsidRPr="00141B09">
              <w:rPr>
                <w:sz w:val="20"/>
              </w:rPr>
              <w:t>”)</w:t>
            </w:r>
          </w:p>
        </w:tc>
      </w:tr>
      <w:tr w:rsidR="00700E95" w:rsidRPr="00BF12A5" w14:paraId="762C6C54" w14:textId="77777777">
        <w:trPr>
          <w:trHeight w:val="412"/>
        </w:trPr>
        <w:tc>
          <w:tcPr>
            <w:tcW w:w="2777" w:type="dxa"/>
            <w:tcBorders>
              <w:top w:val="nil"/>
              <w:left w:val="nil"/>
              <w:bottom w:val="nil"/>
              <w:right w:val="nil"/>
            </w:tcBorders>
          </w:tcPr>
          <w:p w14:paraId="4C150E28" w14:textId="77777777" w:rsidR="00700E95" w:rsidRPr="00BF12A5" w:rsidRDefault="00606BC6">
            <w:pPr>
              <w:spacing w:after="0" w:line="259" w:lineRule="auto"/>
              <w:ind w:left="0" w:firstLine="0"/>
              <w:jc w:val="left"/>
              <w:rPr>
                <w:sz w:val="20"/>
              </w:rPr>
            </w:pPr>
            <w:r w:rsidRPr="00BF12A5">
              <w:rPr>
                <w:sz w:val="20"/>
              </w:rPr>
              <w:t xml:space="preserve">Trading Symbol: </w:t>
            </w:r>
          </w:p>
        </w:tc>
        <w:tc>
          <w:tcPr>
            <w:tcW w:w="6009" w:type="dxa"/>
            <w:tcBorders>
              <w:top w:val="nil"/>
              <w:left w:val="nil"/>
              <w:bottom w:val="nil"/>
              <w:right w:val="nil"/>
            </w:tcBorders>
          </w:tcPr>
          <w:p w14:paraId="4528C6FB" w14:textId="1E7F0101" w:rsidR="00C97BD2" w:rsidRPr="00BF12A5" w:rsidRDefault="00606BC6">
            <w:pPr>
              <w:spacing w:after="0" w:line="259" w:lineRule="auto"/>
              <w:ind w:left="24" w:firstLine="0"/>
              <w:jc w:val="left"/>
              <w:rPr>
                <w:b/>
                <w:sz w:val="20"/>
              </w:rPr>
            </w:pPr>
            <w:r w:rsidRPr="00BF12A5">
              <w:rPr>
                <w:b/>
                <w:sz w:val="20"/>
              </w:rPr>
              <w:t>THC</w:t>
            </w:r>
          </w:p>
          <w:p w14:paraId="5ECCE9A6" w14:textId="380C265E" w:rsidR="00C97BD2" w:rsidRPr="00BF12A5" w:rsidRDefault="00C97BD2" w:rsidP="00C97BD2">
            <w:pPr>
              <w:spacing w:after="0" w:line="259" w:lineRule="auto"/>
              <w:jc w:val="left"/>
              <w:rPr>
                <w:sz w:val="20"/>
              </w:rPr>
            </w:pPr>
          </w:p>
        </w:tc>
      </w:tr>
      <w:tr w:rsidR="00EB18DA" w:rsidRPr="00BF12A5" w14:paraId="3B5BE2C0" w14:textId="77777777">
        <w:trPr>
          <w:trHeight w:val="702"/>
        </w:trPr>
        <w:tc>
          <w:tcPr>
            <w:tcW w:w="2777" w:type="dxa"/>
            <w:tcBorders>
              <w:top w:val="nil"/>
              <w:left w:val="nil"/>
              <w:bottom w:val="nil"/>
              <w:right w:val="nil"/>
            </w:tcBorders>
          </w:tcPr>
          <w:p w14:paraId="2144C95B" w14:textId="77777777" w:rsidR="00700E95" w:rsidRPr="00BF12A5" w:rsidRDefault="00606BC6">
            <w:pPr>
              <w:spacing w:after="0" w:line="259" w:lineRule="auto"/>
              <w:ind w:left="0" w:firstLine="0"/>
              <w:jc w:val="left"/>
              <w:rPr>
                <w:color w:val="000000" w:themeColor="text1"/>
                <w:sz w:val="20"/>
                <w14:textOutline w14:w="0" w14:cap="flat" w14:cmpd="sng" w14:algn="ctr">
                  <w14:noFill/>
                  <w14:prstDash w14:val="solid"/>
                  <w14:round/>
                </w14:textOutline>
              </w:rPr>
            </w:pPr>
            <w:r w:rsidRPr="00BF12A5">
              <w:rPr>
                <w:color w:val="000000" w:themeColor="text1"/>
                <w:sz w:val="20"/>
                <w14:textOutline w14:w="0" w14:cap="flat" w14:cmpd="sng" w14:algn="ctr">
                  <w14:noFill/>
                  <w14:prstDash w14:val="solid"/>
                  <w14:round/>
                </w14:textOutline>
              </w:rPr>
              <w:t xml:space="preserve">Number of Outstanding Listed Securities </w:t>
            </w:r>
          </w:p>
        </w:tc>
        <w:tc>
          <w:tcPr>
            <w:tcW w:w="6009" w:type="dxa"/>
            <w:tcBorders>
              <w:top w:val="nil"/>
              <w:left w:val="nil"/>
              <w:bottom w:val="nil"/>
              <w:right w:val="nil"/>
            </w:tcBorders>
          </w:tcPr>
          <w:p w14:paraId="66ED5ED4" w14:textId="14F746A4" w:rsidR="00700E95" w:rsidRPr="005E5DBC" w:rsidRDefault="00EB18DA" w:rsidP="007E491D">
            <w:pPr>
              <w:spacing w:after="0" w:line="259" w:lineRule="auto"/>
              <w:ind w:left="24" w:firstLine="0"/>
              <w:jc w:val="left"/>
              <w:rPr>
                <w:b/>
                <w:color w:val="000000" w:themeColor="text1"/>
                <w:sz w:val="20"/>
                <w:highlight w:val="yellow"/>
                <w14:textOutline w14:w="0" w14:cap="flat" w14:cmpd="sng" w14:algn="ctr">
                  <w14:noFill/>
                  <w14:prstDash w14:val="solid"/>
                  <w14:round/>
                </w14:textOutline>
              </w:rPr>
            </w:pPr>
            <w:r w:rsidRPr="00272FB4">
              <w:rPr>
                <w:b/>
                <w:color w:val="000000" w:themeColor="text1"/>
                <w:sz w:val="20"/>
                <w:shd w:val="clear" w:color="auto" w:fill="FFFFFF"/>
                <w14:textOutline w14:w="0" w14:cap="flat" w14:cmpd="sng" w14:algn="ctr">
                  <w14:noFill/>
                  <w14:prstDash w14:val="solid"/>
                  <w14:round/>
                </w14:textOutline>
              </w:rPr>
              <w:t>1</w:t>
            </w:r>
            <w:r w:rsidR="00272FB4" w:rsidRPr="00272FB4">
              <w:rPr>
                <w:b/>
                <w:color w:val="000000" w:themeColor="text1"/>
                <w:sz w:val="20"/>
                <w:shd w:val="clear" w:color="auto" w:fill="FFFFFF"/>
                <w14:textOutline w14:w="0" w14:cap="flat" w14:cmpd="sng" w14:algn="ctr">
                  <w14:noFill/>
                  <w14:prstDash w14:val="solid"/>
                  <w14:round/>
                </w14:textOutline>
              </w:rPr>
              <w:t>63</w:t>
            </w:r>
            <w:r w:rsidR="001C7558" w:rsidRPr="00272FB4">
              <w:rPr>
                <w:b/>
                <w:color w:val="000000" w:themeColor="text1"/>
                <w:sz w:val="20"/>
                <w:shd w:val="clear" w:color="auto" w:fill="FFFFFF"/>
                <w14:textOutline w14:w="0" w14:cap="flat" w14:cmpd="sng" w14:algn="ctr">
                  <w14:noFill/>
                  <w14:prstDash w14:val="solid"/>
                  <w14:round/>
                </w14:textOutline>
              </w:rPr>
              <w:t>,</w:t>
            </w:r>
            <w:r w:rsidR="006D1766">
              <w:rPr>
                <w:b/>
                <w:color w:val="000000" w:themeColor="text1"/>
                <w:sz w:val="20"/>
                <w:shd w:val="clear" w:color="auto" w:fill="FFFFFF"/>
                <w14:textOutline w14:w="0" w14:cap="flat" w14:cmpd="sng" w14:algn="ctr">
                  <w14:noFill/>
                  <w14:prstDash w14:val="solid"/>
                  <w14:round/>
                </w14:textOutline>
              </w:rPr>
              <w:t>838,556</w:t>
            </w:r>
            <w:r w:rsidR="00272FB4" w:rsidRPr="00272FB4">
              <w:rPr>
                <w:b/>
                <w:color w:val="000000" w:themeColor="text1"/>
                <w:sz w:val="20"/>
                <w:shd w:val="clear" w:color="auto" w:fill="FFFFFF"/>
                <w14:textOutline w14:w="0" w14:cap="flat" w14:cmpd="sng" w14:algn="ctr">
                  <w14:noFill/>
                  <w14:prstDash w14:val="solid"/>
                  <w14:round/>
                </w14:textOutline>
              </w:rPr>
              <w:t xml:space="preserve"> </w:t>
            </w:r>
            <w:r w:rsidR="00606BC6" w:rsidRPr="00272FB4">
              <w:rPr>
                <w:b/>
                <w:color w:val="000000" w:themeColor="text1"/>
                <w:sz w:val="20"/>
                <w14:textOutline w14:w="0" w14:cap="flat" w14:cmpd="sng" w14:algn="ctr">
                  <w14:noFill/>
                  <w14:prstDash w14:val="solid"/>
                  <w14:round/>
                </w14:textOutline>
              </w:rPr>
              <w:t xml:space="preserve">common shares and </w:t>
            </w:r>
            <w:r w:rsidR="00FC18ED">
              <w:rPr>
                <w:b/>
                <w:color w:val="000000" w:themeColor="text1"/>
                <w:sz w:val="20"/>
                <w14:textOutline w14:w="0" w14:cap="flat" w14:cmpd="sng" w14:algn="ctr">
                  <w14:noFill/>
                  <w14:prstDash w14:val="solid"/>
                  <w14:round/>
                </w14:textOutline>
              </w:rPr>
              <w:t>52</w:t>
            </w:r>
            <w:r w:rsidR="00015033">
              <w:rPr>
                <w:b/>
                <w:color w:val="000000" w:themeColor="text1"/>
                <w:sz w:val="20"/>
                <w14:textOutline w14:w="0" w14:cap="flat" w14:cmpd="sng" w14:algn="ctr">
                  <w14:noFill/>
                  <w14:prstDash w14:val="solid"/>
                  <w14:round/>
                </w14:textOutline>
              </w:rPr>
              <w:t>,624,8</w:t>
            </w:r>
            <w:r w:rsidR="007E491D">
              <w:rPr>
                <w:b/>
                <w:color w:val="000000" w:themeColor="text1"/>
                <w:sz w:val="20"/>
                <w14:textOutline w14:w="0" w14:cap="flat" w14:cmpd="sng" w14:algn="ctr">
                  <w14:noFill/>
                  <w14:prstDash w14:val="solid"/>
                  <w14:round/>
                </w14:textOutline>
              </w:rPr>
              <w:t>80</w:t>
            </w:r>
            <w:r w:rsidR="005D0482" w:rsidRPr="00272FB4">
              <w:rPr>
                <w:b/>
                <w:color w:val="000000" w:themeColor="text1"/>
                <w:sz w:val="20"/>
                <w14:textOutline w14:w="0" w14:cap="flat" w14:cmpd="sng" w14:algn="ctr">
                  <w14:noFill/>
                  <w14:prstDash w14:val="solid"/>
                  <w14:round/>
                </w14:textOutline>
              </w:rPr>
              <w:t xml:space="preserve"> </w:t>
            </w:r>
            <w:r w:rsidR="00606BC6" w:rsidRPr="00272FB4">
              <w:rPr>
                <w:b/>
                <w:color w:val="000000" w:themeColor="text1"/>
                <w:sz w:val="20"/>
                <w14:textOutline w14:w="0" w14:cap="flat" w14:cmpd="sng" w14:algn="ctr">
                  <w14:noFill/>
                  <w14:prstDash w14:val="solid"/>
                  <w14:round/>
                </w14:textOutline>
              </w:rPr>
              <w:t xml:space="preserve">reserved for Issuance </w:t>
            </w:r>
          </w:p>
        </w:tc>
      </w:tr>
      <w:tr w:rsidR="00700E95" w:rsidRPr="00BF12A5" w14:paraId="59352CC8" w14:textId="77777777">
        <w:trPr>
          <w:trHeight w:val="328"/>
        </w:trPr>
        <w:tc>
          <w:tcPr>
            <w:tcW w:w="2777" w:type="dxa"/>
            <w:tcBorders>
              <w:top w:val="nil"/>
              <w:left w:val="nil"/>
              <w:bottom w:val="nil"/>
              <w:right w:val="nil"/>
            </w:tcBorders>
          </w:tcPr>
          <w:p w14:paraId="4F16C3A1" w14:textId="77777777" w:rsidR="00700E95" w:rsidRPr="00BF12A5" w:rsidRDefault="00606BC6">
            <w:pPr>
              <w:spacing w:after="0" w:line="259" w:lineRule="auto"/>
              <w:ind w:left="0" w:firstLine="0"/>
              <w:jc w:val="left"/>
              <w:rPr>
                <w:sz w:val="20"/>
              </w:rPr>
            </w:pPr>
            <w:r w:rsidRPr="00BF12A5">
              <w:rPr>
                <w:sz w:val="20"/>
              </w:rPr>
              <w:t xml:space="preserve">Date: </w:t>
            </w:r>
          </w:p>
        </w:tc>
        <w:tc>
          <w:tcPr>
            <w:tcW w:w="6009" w:type="dxa"/>
            <w:tcBorders>
              <w:top w:val="nil"/>
              <w:left w:val="nil"/>
              <w:bottom w:val="nil"/>
              <w:right w:val="nil"/>
            </w:tcBorders>
          </w:tcPr>
          <w:p w14:paraId="375BD633" w14:textId="3FC3D725" w:rsidR="00700E95" w:rsidRPr="00BF12A5" w:rsidRDefault="00442002" w:rsidP="00A11D80">
            <w:pPr>
              <w:spacing w:after="0" w:line="259" w:lineRule="auto"/>
              <w:jc w:val="left"/>
              <w:rPr>
                <w:sz w:val="20"/>
              </w:rPr>
            </w:pPr>
            <w:r>
              <w:rPr>
                <w:b/>
                <w:sz w:val="20"/>
              </w:rPr>
              <w:t>September</w:t>
            </w:r>
            <w:r w:rsidR="00EE7DFB">
              <w:rPr>
                <w:b/>
                <w:sz w:val="20"/>
              </w:rPr>
              <w:t xml:space="preserve"> </w:t>
            </w:r>
            <w:r w:rsidR="00A11D80">
              <w:rPr>
                <w:b/>
                <w:sz w:val="20"/>
              </w:rPr>
              <w:t>7</w:t>
            </w:r>
            <w:r w:rsidR="000160D3">
              <w:rPr>
                <w:b/>
                <w:sz w:val="20"/>
              </w:rPr>
              <w:t>, 2021</w:t>
            </w:r>
          </w:p>
        </w:tc>
      </w:tr>
    </w:tbl>
    <w:p w14:paraId="6803CEB8" w14:textId="77777777" w:rsidR="00700E95" w:rsidRPr="00BF12A5" w:rsidRDefault="00606BC6" w:rsidP="00E6030B">
      <w:pPr>
        <w:spacing w:after="268"/>
        <w:ind w:left="284" w:firstLine="0"/>
        <w:rPr>
          <w:sz w:val="20"/>
        </w:rPr>
      </w:pPr>
      <w:r w:rsidRPr="00BF12A5">
        <w:rPr>
          <w:b/>
          <w:sz w:val="20"/>
        </w:rPr>
        <w:t xml:space="preserve">Report on Business </w:t>
      </w:r>
    </w:p>
    <w:p w14:paraId="751E4F6B" w14:textId="720C88AD" w:rsidR="00700E95" w:rsidRDefault="00606BC6" w:rsidP="00586EB0">
      <w:pPr>
        <w:pStyle w:val="ListParagraph"/>
        <w:numPr>
          <w:ilvl w:val="0"/>
          <w:numId w:val="4"/>
        </w:numPr>
        <w:ind w:left="720" w:hanging="720"/>
        <w:rPr>
          <w:sz w:val="20"/>
        </w:rPr>
      </w:pPr>
      <w:r w:rsidRPr="00BF12A5">
        <w:rPr>
          <w:sz w:val="20"/>
        </w:rPr>
        <w:t xml:space="preserve">Provide a general overview and discussion of the development of the Issuer’s business and operations over the previous month.  Where the Issuer was inactive disclose this fact. </w:t>
      </w:r>
    </w:p>
    <w:p w14:paraId="610E9DEC" w14:textId="77777777" w:rsidR="00A227CF" w:rsidRDefault="00A227CF" w:rsidP="00DE4425">
      <w:pPr>
        <w:pStyle w:val="ListParagraph"/>
        <w:ind w:firstLine="0"/>
        <w:rPr>
          <w:sz w:val="20"/>
        </w:rPr>
      </w:pPr>
    </w:p>
    <w:p w14:paraId="07C6D32B" w14:textId="11D246A3" w:rsidR="00237429" w:rsidRDefault="00CE48CD" w:rsidP="00DE4425">
      <w:pPr>
        <w:pStyle w:val="ListParagraph"/>
        <w:ind w:firstLine="0"/>
        <w:rPr>
          <w:b/>
          <w:sz w:val="20"/>
        </w:rPr>
      </w:pPr>
      <w:r>
        <w:rPr>
          <w:b/>
          <w:sz w:val="20"/>
        </w:rPr>
        <w:t>During the period,</w:t>
      </w:r>
      <w:r w:rsidR="000148CE">
        <w:rPr>
          <w:b/>
          <w:sz w:val="20"/>
        </w:rPr>
        <w:t xml:space="preserve"> the Issuer announced that it had closed a non-brokered private placement of convertible debentures for gross proceeds of $500,000 (the “Debenture”) from a company owned by John Miller, President, CEO and director, and Hee Jung Chun, CFO and director (the “Creditor”). The Debenture is dated August 10, 2021. The term of the Debenture is 24 months (2 years) and bears interest at 10% per annum calculated on an annual basis and payable monthly. The Debenture is convertible into common shares of the Company (“Common Shares”) at a price of $0.10 per share, at any time of the election of the company holding the Debenture.</w:t>
      </w:r>
    </w:p>
    <w:p w14:paraId="0777966B" w14:textId="77777777" w:rsidR="000148CE" w:rsidRDefault="000148CE" w:rsidP="00DE4425">
      <w:pPr>
        <w:pStyle w:val="ListParagraph"/>
        <w:ind w:firstLine="0"/>
        <w:rPr>
          <w:b/>
          <w:sz w:val="20"/>
        </w:rPr>
      </w:pPr>
    </w:p>
    <w:p w14:paraId="2D2C4236" w14:textId="63CF1491" w:rsidR="00651535" w:rsidRPr="00651535" w:rsidRDefault="00651535" w:rsidP="00DE4425">
      <w:pPr>
        <w:pStyle w:val="ListParagraph"/>
        <w:ind w:firstLine="0"/>
        <w:rPr>
          <w:b/>
          <w:sz w:val="20"/>
          <w:szCs w:val="20"/>
        </w:rPr>
      </w:pPr>
      <w:r w:rsidRPr="00651535">
        <w:rPr>
          <w:b/>
          <w:sz w:val="20"/>
          <w:szCs w:val="20"/>
        </w:rPr>
        <w:t xml:space="preserve">The proceeds of the Debenture </w:t>
      </w:r>
      <w:r w:rsidR="005D69D3">
        <w:rPr>
          <w:b/>
          <w:sz w:val="20"/>
          <w:szCs w:val="20"/>
        </w:rPr>
        <w:t xml:space="preserve">are being </w:t>
      </w:r>
      <w:r w:rsidRPr="00651535">
        <w:rPr>
          <w:b/>
          <w:sz w:val="20"/>
          <w:szCs w:val="20"/>
        </w:rPr>
        <w:t xml:space="preserve">used by the Company toward working capital and general corporate purposes. </w:t>
      </w:r>
    </w:p>
    <w:p w14:paraId="67639D55" w14:textId="77777777" w:rsidR="00651535" w:rsidRPr="00651535" w:rsidRDefault="00651535" w:rsidP="00DE4425">
      <w:pPr>
        <w:pStyle w:val="ListParagraph"/>
        <w:ind w:firstLine="0"/>
        <w:rPr>
          <w:b/>
          <w:sz w:val="20"/>
          <w:szCs w:val="20"/>
        </w:rPr>
      </w:pPr>
    </w:p>
    <w:p w14:paraId="6C5479E7" w14:textId="3C74A0DF" w:rsidR="00464947" w:rsidRPr="00651535" w:rsidRDefault="00464947" w:rsidP="00DE4425">
      <w:pPr>
        <w:pStyle w:val="ListParagraph"/>
        <w:ind w:firstLine="0"/>
        <w:rPr>
          <w:b/>
          <w:sz w:val="20"/>
          <w:szCs w:val="20"/>
        </w:rPr>
      </w:pPr>
      <w:r w:rsidRPr="00651535">
        <w:rPr>
          <w:b/>
          <w:sz w:val="20"/>
          <w:szCs w:val="20"/>
        </w:rPr>
        <w:t>On August 17, the Issuer announced that it had completed a shipment of its THC Kiss Mango Beverage Shot to Ontario Cannabis Stores.</w:t>
      </w:r>
    </w:p>
    <w:p w14:paraId="7FD57EF6" w14:textId="77777777" w:rsidR="00464947" w:rsidRPr="00651535" w:rsidRDefault="00464947" w:rsidP="00DE4425">
      <w:pPr>
        <w:pStyle w:val="ListParagraph"/>
        <w:ind w:firstLine="0"/>
        <w:rPr>
          <w:b/>
          <w:sz w:val="20"/>
          <w:szCs w:val="20"/>
        </w:rPr>
      </w:pPr>
    </w:p>
    <w:p w14:paraId="6810B85E" w14:textId="0D2621AC" w:rsidR="00BD090A" w:rsidRDefault="00464947" w:rsidP="00BD090A">
      <w:pPr>
        <w:pStyle w:val="ListParagraph"/>
        <w:ind w:firstLine="0"/>
        <w:rPr>
          <w:b/>
          <w:sz w:val="20"/>
        </w:rPr>
      </w:pPr>
      <w:r w:rsidRPr="00651535">
        <w:rPr>
          <w:b/>
          <w:sz w:val="20"/>
          <w:szCs w:val="20"/>
        </w:rPr>
        <w:t>On August 26, the Issuer announced that it had rec</w:t>
      </w:r>
      <w:r>
        <w:rPr>
          <w:b/>
          <w:sz w:val="20"/>
        </w:rPr>
        <w:t>eived</w:t>
      </w:r>
      <w:r w:rsidR="00BD090A">
        <w:rPr>
          <w:b/>
          <w:sz w:val="20"/>
        </w:rPr>
        <w:t xml:space="preserve"> a re-order of its newly introduced THC KISS Cannabis Biscuits, from its Saskatchewan distributer. </w:t>
      </w:r>
    </w:p>
    <w:p w14:paraId="1575AC8F" w14:textId="77777777" w:rsidR="00FE1315" w:rsidRDefault="00FE1315" w:rsidP="00BD090A">
      <w:pPr>
        <w:pStyle w:val="ListParagraph"/>
        <w:ind w:firstLine="0"/>
        <w:rPr>
          <w:b/>
          <w:sz w:val="20"/>
        </w:rPr>
      </w:pPr>
    </w:p>
    <w:p w14:paraId="5E699C99" w14:textId="656FDEF1" w:rsidR="00FE1315" w:rsidRDefault="00FE1315" w:rsidP="00BD090A">
      <w:pPr>
        <w:pStyle w:val="ListParagraph"/>
        <w:ind w:firstLine="0"/>
        <w:rPr>
          <w:b/>
          <w:sz w:val="20"/>
        </w:rPr>
      </w:pPr>
      <w:r>
        <w:rPr>
          <w:b/>
          <w:sz w:val="20"/>
        </w:rPr>
        <w:t>On August 31, the Issuer announced that it had also shipped its THC KISS Cannabis Biscuits to BC Cannabis Stores.</w:t>
      </w:r>
    </w:p>
    <w:p w14:paraId="75AC1BEB" w14:textId="77777777" w:rsidR="00BD090A" w:rsidRDefault="00BD090A" w:rsidP="00BD090A">
      <w:pPr>
        <w:pStyle w:val="ListParagraph"/>
        <w:ind w:firstLine="0"/>
        <w:rPr>
          <w:b/>
          <w:sz w:val="20"/>
        </w:rPr>
      </w:pPr>
    </w:p>
    <w:p w14:paraId="3C262FA1" w14:textId="47DB9C9D" w:rsidR="00BD090A" w:rsidRPr="00BD090A" w:rsidRDefault="00FE1315" w:rsidP="00BD090A">
      <w:pPr>
        <w:pStyle w:val="ListParagraph"/>
        <w:ind w:firstLine="0"/>
        <w:rPr>
          <w:b/>
          <w:sz w:val="20"/>
        </w:rPr>
      </w:pPr>
      <w:r>
        <w:rPr>
          <w:b/>
          <w:sz w:val="20"/>
        </w:rPr>
        <w:t xml:space="preserve">THC KISS Cannabis Biscuits are infused with 10 mg of THC KISS extract, a fast acting, full spectrum proprietary cannabis extract invented by THC BioMed. </w:t>
      </w:r>
      <w:r w:rsidR="00BD090A">
        <w:rPr>
          <w:b/>
          <w:sz w:val="20"/>
        </w:rPr>
        <w:t>THC KISS Cannabis Biscuits come in three delicious varieties: Shortbread, Cocoa and Cinnamon.</w:t>
      </w:r>
    </w:p>
    <w:p w14:paraId="5932A31C" w14:textId="77777777" w:rsidR="00700E95" w:rsidRPr="00BF12A5" w:rsidRDefault="00606BC6">
      <w:pPr>
        <w:numPr>
          <w:ilvl w:val="0"/>
          <w:numId w:val="1"/>
        </w:numPr>
        <w:ind w:hanging="720"/>
        <w:rPr>
          <w:sz w:val="20"/>
        </w:rPr>
      </w:pPr>
      <w:r w:rsidRPr="00BF12A5">
        <w:rPr>
          <w:sz w:val="20"/>
        </w:rPr>
        <w:t xml:space="preserve">Provide a general overview and discussion of the activities of management. </w:t>
      </w:r>
    </w:p>
    <w:p w14:paraId="06A85599" w14:textId="7988420B" w:rsidR="00700E95" w:rsidRPr="00BF12A5" w:rsidRDefault="00062C48" w:rsidP="00062C48">
      <w:pPr>
        <w:spacing w:after="229"/>
        <w:ind w:left="720" w:firstLine="0"/>
        <w:rPr>
          <w:b/>
          <w:sz w:val="20"/>
        </w:rPr>
      </w:pPr>
      <w:r w:rsidRPr="00BF12A5">
        <w:rPr>
          <w:b/>
          <w:sz w:val="20"/>
        </w:rPr>
        <w:t xml:space="preserve">Management continues to work on the conduct of the company’s business plan, growth and harvest of product, new product testing and expansion plans. </w:t>
      </w:r>
    </w:p>
    <w:p w14:paraId="02E87BB1" w14:textId="77777777" w:rsidR="00700E95" w:rsidRDefault="00606BC6">
      <w:pPr>
        <w:numPr>
          <w:ilvl w:val="0"/>
          <w:numId w:val="1"/>
        </w:numPr>
        <w:ind w:hanging="720"/>
        <w:rPr>
          <w:sz w:val="20"/>
        </w:rPr>
      </w:pPr>
      <w:r w:rsidRPr="00BF12A5">
        <w:rPr>
          <w:sz w:val="20"/>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104F901A" w14:textId="2E70E092" w:rsidR="00643EBB" w:rsidRPr="00643EBB" w:rsidRDefault="00643EBB" w:rsidP="00643EBB">
      <w:pPr>
        <w:spacing w:after="229"/>
        <w:ind w:left="720" w:firstLine="0"/>
        <w:rPr>
          <w:b/>
          <w:sz w:val="20"/>
        </w:rPr>
      </w:pPr>
      <w:r w:rsidRPr="00643EBB">
        <w:rPr>
          <w:b/>
          <w:sz w:val="20"/>
        </w:rPr>
        <w:t>THC KISS Cocoa Biscuits, with</w:t>
      </w:r>
      <w:r w:rsidR="0068749E">
        <w:rPr>
          <w:b/>
          <w:sz w:val="20"/>
        </w:rPr>
        <w:t xml:space="preserve"> </w:t>
      </w:r>
      <w:r w:rsidRPr="00643EBB">
        <w:rPr>
          <w:b/>
          <w:sz w:val="20"/>
        </w:rPr>
        <w:t>10mg of THC, are the latest edibles from TH</w:t>
      </w:r>
      <w:r>
        <w:rPr>
          <w:b/>
          <w:sz w:val="20"/>
        </w:rPr>
        <w:t>C BioMed. Each bag contains one</w:t>
      </w:r>
      <w:r w:rsidRPr="00643EBB">
        <w:rPr>
          <w:b/>
          <w:sz w:val="20"/>
        </w:rPr>
        <w:t xml:space="preserve"> rich chocolate flavoured biscuit that has a light and crumbly texture. </w:t>
      </w:r>
      <w:r w:rsidR="0068749E">
        <w:rPr>
          <w:b/>
          <w:sz w:val="20"/>
        </w:rPr>
        <w:t>The THC KISS Cannabis Biscuits come in three delicious varieties: Shortbread, Cocoa and Cinnamon.</w:t>
      </w:r>
    </w:p>
    <w:p w14:paraId="7D3794F2" w14:textId="43D07D71" w:rsidR="00700E95" w:rsidRPr="00141B09" w:rsidRDefault="00606BC6" w:rsidP="00FA4CAE">
      <w:pPr>
        <w:numPr>
          <w:ilvl w:val="0"/>
          <w:numId w:val="1"/>
        </w:numPr>
        <w:ind w:hanging="720"/>
        <w:rPr>
          <w:sz w:val="20"/>
          <w:szCs w:val="20"/>
        </w:rPr>
      </w:pPr>
      <w:r w:rsidRPr="00141B09">
        <w:rPr>
          <w:sz w:val="20"/>
          <w:szCs w:val="20"/>
        </w:rPr>
        <w:t xml:space="preserve">Describe and provide details of any products or services that were discontinued.  For resource companies, provide details of any drilling, exploration or production programs that have been amended or abandoned. </w:t>
      </w:r>
    </w:p>
    <w:p w14:paraId="6A2AFF6A" w14:textId="0E957C0D" w:rsidR="00291D09" w:rsidRPr="00141B09" w:rsidRDefault="00291D09" w:rsidP="00291D09">
      <w:pPr>
        <w:ind w:left="720" w:firstLine="0"/>
        <w:rPr>
          <w:b/>
          <w:sz w:val="20"/>
          <w:szCs w:val="20"/>
        </w:rPr>
      </w:pPr>
      <w:r w:rsidRPr="00141B09">
        <w:rPr>
          <w:b/>
          <w:sz w:val="20"/>
          <w:szCs w:val="20"/>
        </w:rPr>
        <w:t>None.</w:t>
      </w:r>
    </w:p>
    <w:p w14:paraId="0DE57C08" w14:textId="77777777" w:rsidR="00700E95" w:rsidRPr="00141B09" w:rsidRDefault="00606BC6">
      <w:pPr>
        <w:numPr>
          <w:ilvl w:val="0"/>
          <w:numId w:val="1"/>
        </w:numPr>
        <w:ind w:hanging="720"/>
        <w:rPr>
          <w:sz w:val="20"/>
          <w:szCs w:val="20"/>
        </w:rPr>
      </w:pPr>
      <w:r w:rsidRPr="00141B09">
        <w:rPr>
          <w:sz w:val="20"/>
          <w:szCs w:val="20"/>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4520A03C" w14:textId="07CDFB4B" w:rsidR="00EC4DA4" w:rsidRDefault="0068749E" w:rsidP="00A846D8">
      <w:pPr>
        <w:pStyle w:val="ListParagraph"/>
        <w:ind w:firstLine="0"/>
        <w:rPr>
          <w:b/>
          <w:sz w:val="20"/>
        </w:rPr>
      </w:pPr>
      <w:r>
        <w:rPr>
          <w:b/>
          <w:sz w:val="20"/>
        </w:rPr>
        <w:t>None.</w:t>
      </w:r>
    </w:p>
    <w:p w14:paraId="572C209C" w14:textId="77777777" w:rsidR="00700E95" w:rsidRPr="00141B09" w:rsidRDefault="00606BC6">
      <w:pPr>
        <w:numPr>
          <w:ilvl w:val="0"/>
          <w:numId w:val="1"/>
        </w:numPr>
        <w:spacing w:after="10"/>
        <w:ind w:hanging="720"/>
        <w:rPr>
          <w:sz w:val="20"/>
          <w:szCs w:val="20"/>
        </w:rPr>
      </w:pPr>
      <w:r w:rsidRPr="00141B09">
        <w:rPr>
          <w:sz w:val="20"/>
          <w:szCs w:val="20"/>
        </w:rPr>
        <w:t xml:space="preserve">Describe the expiry or termination of any contracts or agreements between the Issuer, the </w:t>
      </w:r>
    </w:p>
    <w:p w14:paraId="52EBF5DC" w14:textId="70E35815" w:rsidR="00700E95" w:rsidRPr="00141B09" w:rsidRDefault="00606BC6" w:rsidP="00C53DE2">
      <w:pPr>
        <w:ind w:left="720"/>
        <w:rPr>
          <w:sz w:val="20"/>
          <w:szCs w:val="20"/>
        </w:rPr>
      </w:pPr>
      <w:r w:rsidRPr="00141B09">
        <w:rPr>
          <w:sz w:val="20"/>
          <w:szCs w:val="20"/>
        </w:rPr>
        <w:t xml:space="preserve">Issuer’s affiliates or third parties or cancellation of any financing arrangements that have been previously announced. </w:t>
      </w:r>
    </w:p>
    <w:p w14:paraId="5CB70A6C" w14:textId="39E8CB8F" w:rsidR="00EB18DA" w:rsidRPr="00141B09" w:rsidRDefault="00103CD1" w:rsidP="00AD3549">
      <w:pPr>
        <w:ind w:left="710" w:firstLine="0"/>
        <w:rPr>
          <w:b/>
          <w:bCs/>
          <w:sz w:val="20"/>
          <w:szCs w:val="20"/>
        </w:rPr>
      </w:pPr>
      <w:r w:rsidRPr="00141B09">
        <w:rPr>
          <w:b/>
          <w:bCs/>
          <w:sz w:val="20"/>
          <w:szCs w:val="20"/>
        </w:rPr>
        <w:t>None.</w:t>
      </w:r>
    </w:p>
    <w:p w14:paraId="66128C21" w14:textId="77777777" w:rsidR="00D41E33" w:rsidRPr="00141B09" w:rsidRDefault="00D41E33">
      <w:pPr>
        <w:numPr>
          <w:ilvl w:val="0"/>
          <w:numId w:val="1"/>
        </w:numPr>
        <w:ind w:hanging="720"/>
        <w:rPr>
          <w:sz w:val="20"/>
          <w:szCs w:val="20"/>
        </w:rPr>
      </w:pPr>
      <w:r w:rsidRPr="00141B09">
        <w:rPr>
          <w:sz w:val="20"/>
          <w:szCs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50793AC" w14:textId="3C4203C7" w:rsidR="00F00D86" w:rsidRPr="00141B09" w:rsidRDefault="00E066E0" w:rsidP="0048711A">
      <w:pPr>
        <w:ind w:left="720" w:firstLine="0"/>
        <w:rPr>
          <w:b/>
          <w:sz w:val="20"/>
          <w:szCs w:val="20"/>
        </w:rPr>
      </w:pPr>
      <w:r w:rsidRPr="00141B09">
        <w:rPr>
          <w:b/>
          <w:sz w:val="20"/>
          <w:szCs w:val="20"/>
        </w:rPr>
        <w:t>No</w:t>
      </w:r>
      <w:r w:rsidR="0048711A" w:rsidRPr="00141B09">
        <w:rPr>
          <w:b/>
          <w:sz w:val="20"/>
          <w:szCs w:val="20"/>
        </w:rPr>
        <w:t>ne.</w:t>
      </w:r>
    </w:p>
    <w:p w14:paraId="04FF7A56" w14:textId="7096CD4A" w:rsidR="00700E95" w:rsidRPr="00141B09" w:rsidRDefault="00606BC6">
      <w:pPr>
        <w:numPr>
          <w:ilvl w:val="0"/>
          <w:numId w:val="1"/>
        </w:numPr>
        <w:ind w:hanging="720"/>
        <w:rPr>
          <w:sz w:val="20"/>
          <w:szCs w:val="20"/>
        </w:rPr>
      </w:pPr>
      <w:r w:rsidRPr="00141B09">
        <w:rPr>
          <w:sz w:val="20"/>
          <w:szCs w:val="20"/>
        </w:rPr>
        <w:t xml:space="preserve">Describe the acquisition of new customers or loss of customers. </w:t>
      </w:r>
    </w:p>
    <w:p w14:paraId="5804D922" w14:textId="77777777" w:rsidR="00700E95" w:rsidRPr="00141B09" w:rsidRDefault="00606BC6" w:rsidP="00A93B12">
      <w:pPr>
        <w:spacing w:after="229"/>
        <w:ind w:left="-5" w:firstLine="725"/>
        <w:rPr>
          <w:sz w:val="20"/>
          <w:szCs w:val="20"/>
        </w:rPr>
      </w:pPr>
      <w:r w:rsidRPr="00141B09">
        <w:rPr>
          <w:b/>
          <w:sz w:val="20"/>
          <w:szCs w:val="20"/>
        </w:rPr>
        <w:t xml:space="preserve">The Issuer has continued to register new patients. </w:t>
      </w:r>
    </w:p>
    <w:p w14:paraId="4D0AC76A" w14:textId="77777777" w:rsidR="00700E95" w:rsidRPr="00991EEF" w:rsidRDefault="00606BC6">
      <w:pPr>
        <w:numPr>
          <w:ilvl w:val="0"/>
          <w:numId w:val="1"/>
        </w:numPr>
        <w:ind w:hanging="720"/>
        <w:rPr>
          <w:sz w:val="20"/>
          <w:szCs w:val="20"/>
        </w:rPr>
      </w:pPr>
      <w:r w:rsidRPr="00141B09">
        <w:rPr>
          <w:sz w:val="20"/>
          <w:szCs w:val="20"/>
        </w:rPr>
        <w:t xml:space="preserve">Describe any new developments or effects on intangible products such as brand names, circulation </w:t>
      </w:r>
      <w:r w:rsidRPr="00991EEF">
        <w:rPr>
          <w:sz w:val="20"/>
          <w:szCs w:val="20"/>
        </w:rPr>
        <w:t>lists, copyrights, franchises, licenses, patents, software, subscription lists and trademarks.</w:t>
      </w:r>
      <w:r w:rsidRPr="00991EEF">
        <w:rPr>
          <w:rFonts w:eastAsia="Times New Roman"/>
          <w:sz w:val="20"/>
          <w:szCs w:val="20"/>
        </w:rPr>
        <w:t xml:space="preserve"> </w:t>
      </w:r>
    </w:p>
    <w:p w14:paraId="418D9A6F" w14:textId="7C414EDF" w:rsidR="00291D09" w:rsidRPr="00141B09" w:rsidRDefault="00B16B7A" w:rsidP="004E1C80">
      <w:pPr>
        <w:pStyle w:val="ListParagraph"/>
        <w:ind w:firstLine="0"/>
        <w:rPr>
          <w:b/>
          <w:sz w:val="20"/>
          <w:szCs w:val="20"/>
        </w:rPr>
      </w:pPr>
      <w:r>
        <w:rPr>
          <w:b/>
          <w:sz w:val="20"/>
          <w:szCs w:val="20"/>
        </w:rPr>
        <w:t>None.</w:t>
      </w:r>
    </w:p>
    <w:p w14:paraId="25BC5D05" w14:textId="5C9BD376" w:rsidR="00700E95" w:rsidRPr="00141B09" w:rsidRDefault="00606BC6" w:rsidP="00D41E33">
      <w:pPr>
        <w:numPr>
          <w:ilvl w:val="0"/>
          <w:numId w:val="1"/>
        </w:numPr>
        <w:ind w:hanging="720"/>
        <w:rPr>
          <w:sz w:val="20"/>
          <w:szCs w:val="20"/>
        </w:rPr>
      </w:pPr>
      <w:r w:rsidRPr="00141B09">
        <w:rPr>
          <w:sz w:val="20"/>
          <w:szCs w:val="20"/>
        </w:rPr>
        <w:t xml:space="preserve">Report on any employee hiring’s, terminations or lay-offs with details of </w:t>
      </w:r>
      <w:r w:rsidR="00D46CCB" w:rsidRPr="00141B09">
        <w:rPr>
          <w:sz w:val="20"/>
          <w:szCs w:val="20"/>
        </w:rPr>
        <w:t>anticipated length of lay-offs.</w:t>
      </w:r>
    </w:p>
    <w:p w14:paraId="613ABA59" w14:textId="4676913B" w:rsidR="00D46CCB" w:rsidRPr="00141B09" w:rsidRDefault="00D46CCB" w:rsidP="00D46CCB">
      <w:pPr>
        <w:ind w:left="720" w:firstLine="0"/>
        <w:rPr>
          <w:b/>
          <w:sz w:val="20"/>
          <w:szCs w:val="20"/>
        </w:rPr>
      </w:pPr>
      <w:r w:rsidRPr="00141B09">
        <w:rPr>
          <w:b/>
          <w:sz w:val="20"/>
          <w:szCs w:val="20"/>
        </w:rPr>
        <w:t>None</w:t>
      </w:r>
      <w:r w:rsidR="00537694" w:rsidRPr="00141B09">
        <w:rPr>
          <w:b/>
          <w:sz w:val="20"/>
          <w:szCs w:val="20"/>
        </w:rPr>
        <w:t>,</w:t>
      </w:r>
      <w:r w:rsidRPr="00141B09">
        <w:rPr>
          <w:b/>
          <w:sz w:val="20"/>
          <w:szCs w:val="20"/>
        </w:rPr>
        <w:t xml:space="preserve"> except in the ordinary course of business.</w:t>
      </w:r>
    </w:p>
    <w:p w14:paraId="06C82AD0" w14:textId="77777777" w:rsidR="00700E95" w:rsidRPr="00141B09" w:rsidRDefault="00606BC6">
      <w:pPr>
        <w:numPr>
          <w:ilvl w:val="0"/>
          <w:numId w:val="1"/>
        </w:numPr>
        <w:ind w:hanging="720"/>
        <w:rPr>
          <w:sz w:val="20"/>
          <w:szCs w:val="20"/>
        </w:rPr>
      </w:pPr>
      <w:r w:rsidRPr="00141B09">
        <w:rPr>
          <w:sz w:val="20"/>
          <w:szCs w:val="20"/>
        </w:rPr>
        <w:t xml:space="preserve">Report on any labour disputes and resolutions of those disputes if applicable. </w:t>
      </w:r>
    </w:p>
    <w:p w14:paraId="481F2216" w14:textId="77777777" w:rsidR="00700E95" w:rsidRPr="00141B09" w:rsidRDefault="00606BC6" w:rsidP="00A93B12">
      <w:pPr>
        <w:spacing w:after="229"/>
        <w:ind w:left="-5" w:firstLine="725"/>
        <w:rPr>
          <w:sz w:val="20"/>
          <w:szCs w:val="20"/>
        </w:rPr>
      </w:pPr>
      <w:r w:rsidRPr="00141B09">
        <w:rPr>
          <w:b/>
          <w:sz w:val="20"/>
          <w:szCs w:val="20"/>
        </w:rPr>
        <w:t xml:space="preserve">None. </w:t>
      </w:r>
    </w:p>
    <w:p w14:paraId="6D6B8C7E" w14:textId="77777777" w:rsidR="00700E95" w:rsidRPr="00141B09" w:rsidRDefault="00606BC6">
      <w:pPr>
        <w:numPr>
          <w:ilvl w:val="0"/>
          <w:numId w:val="1"/>
        </w:numPr>
        <w:ind w:hanging="720"/>
        <w:rPr>
          <w:sz w:val="20"/>
          <w:szCs w:val="20"/>
        </w:rPr>
      </w:pPr>
      <w:r w:rsidRPr="00141B09">
        <w:rPr>
          <w:sz w:val="20"/>
          <w:szCs w:val="20"/>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51F9AA32" w14:textId="77777777" w:rsidR="00700E95" w:rsidRPr="00141B09" w:rsidRDefault="00606BC6" w:rsidP="00A93B12">
      <w:pPr>
        <w:spacing w:after="229"/>
        <w:ind w:left="-5" w:firstLine="725"/>
        <w:rPr>
          <w:sz w:val="20"/>
          <w:szCs w:val="20"/>
        </w:rPr>
      </w:pPr>
      <w:r w:rsidRPr="00141B09">
        <w:rPr>
          <w:b/>
          <w:sz w:val="20"/>
          <w:szCs w:val="20"/>
        </w:rPr>
        <w:t xml:space="preserve">None. </w:t>
      </w:r>
    </w:p>
    <w:p w14:paraId="720313B5" w14:textId="77777777" w:rsidR="00700E95" w:rsidRPr="00141B09" w:rsidRDefault="00606BC6">
      <w:pPr>
        <w:numPr>
          <w:ilvl w:val="0"/>
          <w:numId w:val="1"/>
        </w:numPr>
        <w:ind w:hanging="720"/>
        <w:rPr>
          <w:sz w:val="20"/>
          <w:szCs w:val="20"/>
        </w:rPr>
      </w:pPr>
      <w:r w:rsidRPr="00141B09">
        <w:rPr>
          <w:sz w:val="20"/>
          <w:szCs w:val="20"/>
        </w:rPr>
        <w:t xml:space="preserve">Provide details of any indebtedness incurred or repaid by the Issuer together with the terms of such indebtedness. </w:t>
      </w:r>
    </w:p>
    <w:p w14:paraId="61BF9690" w14:textId="0E000003" w:rsidR="00141B09" w:rsidRPr="00141B09" w:rsidRDefault="00141B09" w:rsidP="00141B09">
      <w:pPr>
        <w:ind w:left="720" w:firstLine="0"/>
        <w:rPr>
          <w:b/>
          <w:sz w:val="20"/>
          <w:szCs w:val="20"/>
        </w:rPr>
      </w:pPr>
      <w:r w:rsidRPr="00141B09">
        <w:rPr>
          <w:b/>
          <w:sz w:val="20"/>
          <w:szCs w:val="20"/>
        </w:rPr>
        <w:t>None.</w:t>
      </w:r>
    </w:p>
    <w:p w14:paraId="58FDFAD4" w14:textId="19205E5D" w:rsidR="00FF77A0" w:rsidRPr="00FF77A0" w:rsidRDefault="00606BC6" w:rsidP="00FF77A0">
      <w:pPr>
        <w:numPr>
          <w:ilvl w:val="0"/>
          <w:numId w:val="1"/>
        </w:numPr>
        <w:ind w:hanging="720"/>
        <w:rPr>
          <w:sz w:val="20"/>
          <w:szCs w:val="20"/>
        </w:rPr>
      </w:pPr>
      <w:r w:rsidRPr="00141B09">
        <w:rPr>
          <w:sz w:val="20"/>
          <w:szCs w:val="20"/>
        </w:rPr>
        <w:t xml:space="preserve">Provide details of any securities issued and options or warrants granted.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FF77A0" w:rsidRPr="0000610B" w14:paraId="15CE6719" w14:textId="77777777" w:rsidTr="009A3630">
        <w:tc>
          <w:tcPr>
            <w:tcW w:w="2394" w:type="dxa"/>
            <w:tcBorders>
              <w:top w:val="single" w:sz="4" w:space="0" w:color="auto"/>
              <w:left w:val="single" w:sz="4" w:space="0" w:color="auto"/>
              <w:bottom w:val="single" w:sz="4" w:space="0" w:color="auto"/>
              <w:right w:val="single" w:sz="4" w:space="0" w:color="auto"/>
            </w:tcBorders>
            <w:hideMark/>
          </w:tcPr>
          <w:p w14:paraId="228C8889" w14:textId="77777777" w:rsidR="00FF77A0" w:rsidRPr="00816349" w:rsidRDefault="00FF77A0" w:rsidP="009A3630">
            <w:pPr>
              <w:pStyle w:val="List"/>
              <w:tabs>
                <w:tab w:val="left" w:pos="360"/>
              </w:tabs>
              <w:spacing w:before="0" w:line="280" w:lineRule="exact"/>
              <w:ind w:left="0" w:firstLine="0"/>
              <w:jc w:val="center"/>
              <w:rPr>
                <w:rFonts w:ascii="Arial" w:hAnsi="Arial"/>
                <w:sz w:val="20"/>
              </w:rPr>
            </w:pPr>
            <w:r w:rsidRPr="00816349">
              <w:rPr>
                <w:rFonts w:ascii="Arial" w:hAnsi="Arial"/>
                <w:sz w:val="20"/>
              </w:rPr>
              <w:t>Security</w:t>
            </w:r>
          </w:p>
        </w:tc>
        <w:tc>
          <w:tcPr>
            <w:tcW w:w="2394" w:type="dxa"/>
            <w:tcBorders>
              <w:top w:val="single" w:sz="4" w:space="0" w:color="auto"/>
              <w:left w:val="single" w:sz="4" w:space="0" w:color="auto"/>
              <w:bottom w:val="single" w:sz="4" w:space="0" w:color="auto"/>
              <w:right w:val="single" w:sz="4" w:space="0" w:color="auto"/>
            </w:tcBorders>
            <w:hideMark/>
          </w:tcPr>
          <w:p w14:paraId="045EAA5E" w14:textId="77777777" w:rsidR="00FF77A0" w:rsidRPr="00816349" w:rsidRDefault="00FF77A0" w:rsidP="009A3630">
            <w:pPr>
              <w:pStyle w:val="List"/>
              <w:tabs>
                <w:tab w:val="left" w:pos="360"/>
              </w:tabs>
              <w:spacing w:before="0" w:line="280" w:lineRule="exact"/>
              <w:ind w:left="0" w:firstLine="0"/>
              <w:jc w:val="center"/>
              <w:rPr>
                <w:rFonts w:ascii="Arial" w:hAnsi="Arial"/>
                <w:sz w:val="20"/>
              </w:rPr>
            </w:pPr>
            <w:r w:rsidRPr="00816349">
              <w:rPr>
                <w:rFonts w:ascii="Arial" w:hAnsi="Arial"/>
                <w:sz w:val="20"/>
              </w:rPr>
              <w:t>Number Issued</w:t>
            </w:r>
          </w:p>
        </w:tc>
        <w:tc>
          <w:tcPr>
            <w:tcW w:w="2394" w:type="dxa"/>
            <w:tcBorders>
              <w:top w:val="single" w:sz="4" w:space="0" w:color="auto"/>
              <w:left w:val="single" w:sz="4" w:space="0" w:color="auto"/>
              <w:bottom w:val="single" w:sz="4" w:space="0" w:color="auto"/>
              <w:right w:val="single" w:sz="4" w:space="0" w:color="auto"/>
            </w:tcBorders>
            <w:hideMark/>
          </w:tcPr>
          <w:p w14:paraId="3EBA8D46" w14:textId="77777777" w:rsidR="00FF77A0" w:rsidRPr="00816349" w:rsidRDefault="00FF77A0" w:rsidP="009A3630">
            <w:pPr>
              <w:pStyle w:val="List"/>
              <w:tabs>
                <w:tab w:val="left" w:pos="360"/>
              </w:tabs>
              <w:spacing w:before="0" w:line="280" w:lineRule="exact"/>
              <w:ind w:left="0" w:firstLine="0"/>
              <w:jc w:val="center"/>
              <w:rPr>
                <w:rFonts w:ascii="Arial" w:hAnsi="Arial"/>
                <w:sz w:val="20"/>
              </w:rPr>
            </w:pPr>
            <w:r w:rsidRPr="00816349">
              <w:rPr>
                <w:rFonts w:ascii="Arial" w:hAnsi="Arial"/>
                <w:sz w:val="20"/>
              </w:rPr>
              <w:t>Details of Issuance</w:t>
            </w:r>
          </w:p>
        </w:tc>
        <w:tc>
          <w:tcPr>
            <w:tcW w:w="2394" w:type="dxa"/>
            <w:tcBorders>
              <w:top w:val="single" w:sz="4" w:space="0" w:color="auto"/>
              <w:left w:val="single" w:sz="4" w:space="0" w:color="auto"/>
              <w:bottom w:val="single" w:sz="4" w:space="0" w:color="auto"/>
              <w:right w:val="single" w:sz="4" w:space="0" w:color="auto"/>
            </w:tcBorders>
            <w:hideMark/>
          </w:tcPr>
          <w:p w14:paraId="15CA87F4" w14:textId="77777777" w:rsidR="00FF77A0" w:rsidRPr="00816349" w:rsidRDefault="00FF77A0" w:rsidP="009A3630">
            <w:pPr>
              <w:pStyle w:val="List"/>
              <w:tabs>
                <w:tab w:val="left" w:pos="360"/>
              </w:tabs>
              <w:spacing w:before="0" w:line="280" w:lineRule="exact"/>
              <w:ind w:left="0" w:firstLine="0"/>
              <w:jc w:val="center"/>
              <w:rPr>
                <w:rFonts w:ascii="Arial" w:hAnsi="Arial"/>
                <w:sz w:val="20"/>
              </w:rPr>
            </w:pPr>
            <w:r w:rsidRPr="00816349">
              <w:rPr>
                <w:rFonts w:ascii="Arial" w:hAnsi="Arial"/>
                <w:sz w:val="20"/>
              </w:rPr>
              <w:t>Use of Proceeds</w:t>
            </w:r>
            <w:r w:rsidRPr="00816349">
              <w:rPr>
                <w:rFonts w:ascii="Arial" w:hAnsi="Arial"/>
                <w:sz w:val="20"/>
                <w:vertAlign w:val="superscript"/>
              </w:rPr>
              <w:t>(1)</w:t>
            </w:r>
          </w:p>
        </w:tc>
      </w:tr>
      <w:tr w:rsidR="00FF77A0" w:rsidRPr="0000610B" w14:paraId="73ACDDD6" w14:textId="77777777" w:rsidTr="009A3630">
        <w:tc>
          <w:tcPr>
            <w:tcW w:w="2394" w:type="dxa"/>
            <w:tcBorders>
              <w:top w:val="single" w:sz="4" w:space="0" w:color="auto"/>
              <w:left w:val="single" w:sz="4" w:space="0" w:color="auto"/>
              <w:bottom w:val="single" w:sz="4" w:space="0" w:color="auto"/>
              <w:right w:val="single" w:sz="4" w:space="0" w:color="auto"/>
            </w:tcBorders>
          </w:tcPr>
          <w:p w14:paraId="2A55DA30" w14:textId="5F2513D3" w:rsidR="00FF77A0" w:rsidRPr="00816349" w:rsidRDefault="00FF77A0" w:rsidP="009A3630">
            <w:pPr>
              <w:pStyle w:val="List"/>
              <w:tabs>
                <w:tab w:val="left" w:pos="360"/>
              </w:tabs>
              <w:spacing w:before="0" w:line="280" w:lineRule="exact"/>
              <w:ind w:left="0" w:firstLine="0"/>
              <w:jc w:val="center"/>
              <w:rPr>
                <w:rFonts w:ascii="Arial" w:hAnsi="Arial"/>
                <w:b/>
                <w:sz w:val="20"/>
              </w:rPr>
            </w:pPr>
            <w:r w:rsidRPr="00816349">
              <w:rPr>
                <w:rFonts w:ascii="Arial" w:hAnsi="Arial"/>
                <w:b/>
                <w:sz w:val="20"/>
              </w:rPr>
              <w:t>Convertible Debenture</w:t>
            </w:r>
          </w:p>
        </w:tc>
        <w:tc>
          <w:tcPr>
            <w:tcW w:w="2394" w:type="dxa"/>
            <w:tcBorders>
              <w:top w:val="single" w:sz="4" w:space="0" w:color="auto"/>
              <w:left w:val="single" w:sz="4" w:space="0" w:color="auto"/>
              <w:bottom w:val="single" w:sz="4" w:space="0" w:color="auto"/>
              <w:right w:val="single" w:sz="4" w:space="0" w:color="auto"/>
            </w:tcBorders>
          </w:tcPr>
          <w:p w14:paraId="3AA02E71" w14:textId="676941D5" w:rsidR="00FF77A0" w:rsidRPr="00816349" w:rsidRDefault="00FF77A0" w:rsidP="009A3630">
            <w:pPr>
              <w:pStyle w:val="List"/>
              <w:tabs>
                <w:tab w:val="left" w:pos="360"/>
              </w:tabs>
              <w:spacing w:before="0" w:line="280" w:lineRule="exact"/>
              <w:ind w:left="0" w:firstLine="0"/>
              <w:jc w:val="center"/>
              <w:rPr>
                <w:rFonts w:ascii="Arial" w:hAnsi="Arial"/>
                <w:b/>
                <w:sz w:val="20"/>
              </w:rPr>
            </w:pPr>
            <w:r w:rsidRPr="00816349">
              <w:rPr>
                <w:rFonts w:ascii="Arial" w:hAnsi="Arial"/>
                <w:b/>
                <w:sz w:val="20"/>
              </w:rPr>
              <w:t>1</w:t>
            </w:r>
          </w:p>
        </w:tc>
        <w:tc>
          <w:tcPr>
            <w:tcW w:w="2394" w:type="dxa"/>
            <w:tcBorders>
              <w:top w:val="single" w:sz="4" w:space="0" w:color="auto"/>
              <w:left w:val="single" w:sz="4" w:space="0" w:color="auto"/>
              <w:bottom w:val="single" w:sz="4" w:space="0" w:color="auto"/>
              <w:right w:val="single" w:sz="4" w:space="0" w:color="auto"/>
            </w:tcBorders>
          </w:tcPr>
          <w:p w14:paraId="715258E8" w14:textId="77777777" w:rsidR="005D69D3" w:rsidRDefault="005D69D3" w:rsidP="005D69D3">
            <w:pPr>
              <w:pStyle w:val="ListParagraph"/>
              <w:ind w:left="49" w:firstLine="0"/>
              <w:jc w:val="left"/>
              <w:rPr>
                <w:b/>
                <w:sz w:val="20"/>
              </w:rPr>
            </w:pPr>
            <w:r>
              <w:rPr>
                <w:b/>
                <w:sz w:val="20"/>
              </w:rPr>
              <w:t>The Debenture is dated August 10, 2021. The term of the Debenture is 24 months (2 years) and bears interest at 10% per annum calculated on an annual basis and payable monthly. The Debenture is convertible into common shares of the Company (“Common Shares”) at a price of $0.10 per share, at any time of the election of the company holding the Debenture.</w:t>
            </w:r>
          </w:p>
          <w:p w14:paraId="7F29B12A" w14:textId="77777777" w:rsidR="005D69D3" w:rsidRDefault="005D69D3" w:rsidP="005D69D3">
            <w:pPr>
              <w:pStyle w:val="ListParagraph"/>
              <w:ind w:left="49" w:firstLine="0"/>
              <w:jc w:val="left"/>
              <w:rPr>
                <w:b/>
                <w:sz w:val="20"/>
              </w:rPr>
            </w:pPr>
          </w:p>
          <w:p w14:paraId="7D7EA63E" w14:textId="77777777" w:rsidR="005D69D3" w:rsidRPr="00651535" w:rsidRDefault="005D69D3" w:rsidP="005D69D3">
            <w:pPr>
              <w:pStyle w:val="ListParagraph"/>
              <w:ind w:left="49" w:firstLine="0"/>
              <w:jc w:val="left"/>
              <w:rPr>
                <w:b/>
                <w:sz w:val="20"/>
                <w:szCs w:val="20"/>
              </w:rPr>
            </w:pPr>
            <w:r w:rsidRPr="00651535">
              <w:rPr>
                <w:b/>
                <w:sz w:val="20"/>
                <w:szCs w:val="20"/>
              </w:rPr>
              <w:t xml:space="preserve">In the event that the Company’s common share price on a Canadian stock exchange is $0.60 or greater per common share for a period of 10 or more consecutive trading days, the Company can force the conversion of the entire principal amount plus interest accrued into common shares of the Company at $0.10 </w:t>
            </w:r>
            <w:r w:rsidRPr="00651535">
              <w:rPr>
                <w:b/>
                <w:i/>
                <w:sz w:val="20"/>
                <w:szCs w:val="20"/>
              </w:rPr>
              <w:t>per</w:t>
            </w:r>
            <w:r w:rsidRPr="00651535">
              <w:rPr>
                <w:b/>
                <w:sz w:val="20"/>
                <w:szCs w:val="20"/>
              </w:rPr>
              <w:t xml:space="preserve"> share. </w:t>
            </w:r>
          </w:p>
          <w:p w14:paraId="7EBCA0D1" w14:textId="77777777" w:rsidR="005D69D3" w:rsidRPr="00651535" w:rsidRDefault="005D69D3" w:rsidP="005D69D3">
            <w:pPr>
              <w:pStyle w:val="ListParagraph"/>
              <w:ind w:left="49" w:firstLine="0"/>
              <w:jc w:val="left"/>
              <w:rPr>
                <w:b/>
                <w:sz w:val="20"/>
                <w:szCs w:val="20"/>
              </w:rPr>
            </w:pPr>
          </w:p>
          <w:p w14:paraId="25725B5A" w14:textId="77777777" w:rsidR="005D69D3" w:rsidRPr="00651535" w:rsidRDefault="005D69D3" w:rsidP="005D69D3">
            <w:pPr>
              <w:pStyle w:val="ListParagraph"/>
              <w:ind w:left="49" w:firstLine="0"/>
              <w:jc w:val="left"/>
              <w:rPr>
                <w:b/>
                <w:sz w:val="20"/>
                <w:szCs w:val="20"/>
              </w:rPr>
            </w:pPr>
            <w:r w:rsidRPr="00651535">
              <w:rPr>
                <w:b/>
                <w:sz w:val="20"/>
                <w:szCs w:val="20"/>
              </w:rPr>
              <w:t xml:space="preserve">The Company may provide 30 day’s written notice to the Creditor that it intends to prepay the entire Principal Amount plus the interest accrued up to the date of prepayment. After receipt of a Notice of Prepayment, the Creditor may elect to convert the Principal Amount plus interest accrued within the 30-day notice period. </w:t>
            </w:r>
          </w:p>
          <w:p w14:paraId="2F27550D" w14:textId="77777777" w:rsidR="005D69D3" w:rsidRPr="00651535" w:rsidRDefault="005D69D3" w:rsidP="005D69D3">
            <w:pPr>
              <w:pStyle w:val="ListParagraph"/>
              <w:ind w:left="49" w:firstLine="0"/>
              <w:jc w:val="left"/>
              <w:rPr>
                <w:b/>
                <w:sz w:val="20"/>
                <w:szCs w:val="20"/>
              </w:rPr>
            </w:pPr>
          </w:p>
          <w:p w14:paraId="12F6A6E5" w14:textId="77777777" w:rsidR="005D69D3" w:rsidRPr="00651535" w:rsidRDefault="005D69D3" w:rsidP="005D69D3">
            <w:pPr>
              <w:pStyle w:val="ListParagraph"/>
              <w:ind w:left="49" w:firstLine="0"/>
              <w:jc w:val="left"/>
              <w:rPr>
                <w:b/>
                <w:sz w:val="20"/>
                <w:szCs w:val="20"/>
              </w:rPr>
            </w:pPr>
            <w:r w:rsidRPr="00651535">
              <w:rPr>
                <w:b/>
                <w:sz w:val="20"/>
                <w:szCs w:val="20"/>
              </w:rPr>
              <w:t xml:space="preserve">Upon the occurrence of standard events of default, all principal and interest outstanding under this Convertible Debenture shall become immediately due and payable by the Company upon demand by the Creditor. </w:t>
            </w:r>
          </w:p>
          <w:p w14:paraId="2E227813" w14:textId="4F259F05" w:rsidR="00FF77A0" w:rsidRPr="00816349" w:rsidRDefault="00FF77A0" w:rsidP="00B566E7">
            <w:pPr>
              <w:pStyle w:val="List"/>
              <w:tabs>
                <w:tab w:val="left" w:pos="360"/>
              </w:tabs>
              <w:spacing w:before="0" w:line="280" w:lineRule="exact"/>
              <w:ind w:left="0" w:firstLine="0"/>
              <w:rPr>
                <w:rFonts w:ascii="Arial" w:hAnsi="Arial"/>
                <w:b/>
                <w:sz w:val="20"/>
              </w:rPr>
            </w:pPr>
          </w:p>
        </w:tc>
        <w:tc>
          <w:tcPr>
            <w:tcW w:w="2394" w:type="dxa"/>
            <w:tcBorders>
              <w:top w:val="single" w:sz="4" w:space="0" w:color="auto"/>
              <w:left w:val="single" w:sz="4" w:space="0" w:color="auto"/>
              <w:bottom w:val="single" w:sz="4" w:space="0" w:color="auto"/>
              <w:right w:val="single" w:sz="4" w:space="0" w:color="auto"/>
            </w:tcBorders>
          </w:tcPr>
          <w:p w14:paraId="7B652E44" w14:textId="41EF0701" w:rsidR="00FF77A0" w:rsidRPr="00816349" w:rsidRDefault="00551777" w:rsidP="00816349">
            <w:pPr>
              <w:pStyle w:val="List"/>
              <w:tabs>
                <w:tab w:val="left" w:pos="360"/>
              </w:tabs>
              <w:spacing w:before="0" w:line="280" w:lineRule="exact"/>
              <w:ind w:left="0" w:firstLine="0"/>
              <w:rPr>
                <w:rFonts w:ascii="Arial" w:hAnsi="Arial" w:cs="Arial"/>
                <w:b/>
                <w:sz w:val="20"/>
              </w:rPr>
            </w:pPr>
            <w:r w:rsidRPr="00816349">
              <w:rPr>
                <w:rFonts w:ascii="Arial" w:hAnsi="Arial" w:cs="Arial"/>
                <w:b/>
                <w:sz w:val="20"/>
              </w:rPr>
              <w:t>The proceeds will</w:t>
            </w:r>
            <w:r w:rsidR="006404CF" w:rsidRPr="00816349">
              <w:rPr>
                <w:rFonts w:ascii="Arial" w:hAnsi="Arial" w:cs="Arial"/>
                <w:b/>
                <w:sz w:val="20"/>
              </w:rPr>
              <w:t xml:space="preserve"> be used toward working capital and general corporate purposes. </w:t>
            </w:r>
          </w:p>
        </w:tc>
      </w:tr>
    </w:tbl>
    <w:p w14:paraId="49C753C0" w14:textId="77777777" w:rsidR="00FF77A0" w:rsidRPr="0000610B" w:rsidRDefault="00FF77A0" w:rsidP="00FF77A0">
      <w:pPr>
        <w:pStyle w:val="List"/>
        <w:tabs>
          <w:tab w:val="left" w:pos="360"/>
        </w:tabs>
        <w:spacing w:before="120"/>
        <w:ind w:left="720" w:firstLine="0"/>
        <w:jc w:val="both"/>
        <w:rPr>
          <w:rFonts w:ascii="Arial" w:hAnsi="Arial"/>
          <w:i/>
          <w:sz w:val="20"/>
        </w:rPr>
      </w:pPr>
      <w:r w:rsidRPr="0000610B">
        <w:rPr>
          <w:rFonts w:ascii="Arial" w:hAnsi="Arial"/>
          <w:i/>
          <w:sz w:val="20"/>
        </w:rPr>
        <w:t>(1)</w:t>
      </w:r>
      <w:r w:rsidRPr="0000610B">
        <w:rPr>
          <w:rFonts w:ascii="Arial" w:hAnsi="Arial"/>
          <w:i/>
          <w:sz w:val="20"/>
        </w:rPr>
        <w:tab/>
        <w:t>State aggregate proceeds and intended allocation of proceeds.</w:t>
      </w:r>
    </w:p>
    <w:p w14:paraId="3A3A736E" w14:textId="09D0E789" w:rsidR="00CF4EFA" w:rsidRPr="00CF4EFA" w:rsidRDefault="00CF4EFA" w:rsidP="00CF4EFA">
      <w:pPr>
        <w:pStyle w:val="ListParagraph"/>
        <w:ind w:firstLine="0"/>
      </w:pPr>
    </w:p>
    <w:p w14:paraId="7CBBF92B" w14:textId="77777777" w:rsidR="00700E95" w:rsidRPr="00141B09" w:rsidRDefault="00606BC6">
      <w:pPr>
        <w:numPr>
          <w:ilvl w:val="0"/>
          <w:numId w:val="1"/>
        </w:numPr>
        <w:ind w:hanging="720"/>
        <w:rPr>
          <w:sz w:val="20"/>
          <w:szCs w:val="20"/>
        </w:rPr>
      </w:pPr>
      <w:r w:rsidRPr="00141B09">
        <w:rPr>
          <w:sz w:val="20"/>
          <w:szCs w:val="20"/>
        </w:rPr>
        <w:t xml:space="preserve">Provide details of any loans to or by Related Persons. </w:t>
      </w:r>
    </w:p>
    <w:p w14:paraId="5252DA16" w14:textId="77777777" w:rsidR="00700E95" w:rsidRPr="00141B09" w:rsidRDefault="00606BC6" w:rsidP="00A93B12">
      <w:pPr>
        <w:spacing w:after="229"/>
        <w:ind w:left="-5" w:firstLine="725"/>
        <w:rPr>
          <w:sz w:val="20"/>
          <w:szCs w:val="20"/>
        </w:rPr>
      </w:pPr>
      <w:r w:rsidRPr="00141B09">
        <w:rPr>
          <w:b/>
          <w:sz w:val="20"/>
          <w:szCs w:val="20"/>
        </w:rPr>
        <w:t xml:space="preserve">None. </w:t>
      </w:r>
    </w:p>
    <w:p w14:paraId="4F855462" w14:textId="77777777" w:rsidR="00700E95" w:rsidRPr="00141B09" w:rsidRDefault="00606BC6">
      <w:pPr>
        <w:numPr>
          <w:ilvl w:val="0"/>
          <w:numId w:val="1"/>
        </w:numPr>
        <w:ind w:hanging="720"/>
        <w:rPr>
          <w:sz w:val="20"/>
          <w:szCs w:val="20"/>
        </w:rPr>
      </w:pPr>
      <w:r w:rsidRPr="00141B09">
        <w:rPr>
          <w:sz w:val="20"/>
          <w:szCs w:val="20"/>
        </w:rPr>
        <w:t>Provide details of any changes in directors, officers or committee members.</w:t>
      </w:r>
      <w:r w:rsidRPr="00141B09">
        <w:rPr>
          <w:rFonts w:eastAsia="Times New Roman"/>
          <w:b/>
          <w:sz w:val="20"/>
          <w:szCs w:val="20"/>
        </w:rPr>
        <w:t xml:space="preserve"> </w:t>
      </w:r>
    </w:p>
    <w:p w14:paraId="59DB0876" w14:textId="39F0F564" w:rsidR="00752F34" w:rsidRPr="00D16028" w:rsidRDefault="00216F00" w:rsidP="00752F34">
      <w:pPr>
        <w:ind w:left="720" w:firstLine="0"/>
        <w:rPr>
          <w:b/>
          <w:sz w:val="20"/>
          <w:szCs w:val="20"/>
        </w:rPr>
      </w:pPr>
      <w:r>
        <w:rPr>
          <w:b/>
          <w:sz w:val="20"/>
          <w:szCs w:val="20"/>
        </w:rPr>
        <w:t>None.</w:t>
      </w:r>
    </w:p>
    <w:p w14:paraId="17A2BD25" w14:textId="77777777" w:rsidR="00700E95" w:rsidRPr="00141B09" w:rsidRDefault="00606BC6">
      <w:pPr>
        <w:numPr>
          <w:ilvl w:val="0"/>
          <w:numId w:val="1"/>
        </w:numPr>
        <w:ind w:hanging="720"/>
        <w:rPr>
          <w:sz w:val="20"/>
          <w:szCs w:val="20"/>
        </w:rPr>
      </w:pPr>
      <w:r w:rsidRPr="00141B09">
        <w:rPr>
          <w:sz w:val="20"/>
          <w:szCs w:val="20"/>
        </w:rPr>
        <w:t xml:space="preserve">Discuss any trends which are likely to impact the Issuer including trends in the Issuer’s market(s) or political/regulatory trends. </w:t>
      </w:r>
    </w:p>
    <w:p w14:paraId="5EC1039E" w14:textId="63FC6508" w:rsidR="00700E95" w:rsidRPr="00141B09" w:rsidRDefault="00DD7590" w:rsidP="00DD7590">
      <w:pPr>
        <w:spacing w:after="229"/>
        <w:ind w:left="720" w:firstLine="0"/>
        <w:rPr>
          <w:b/>
          <w:sz w:val="20"/>
          <w:szCs w:val="20"/>
        </w:rPr>
      </w:pPr>
      <w:r w:rsidRPr="00141B09">
        <w:rPr>
          <w:b/>
          <w:sz w:val="20"/>
          <w:szCs w:val="20"/>
        </w:rPr>
        <w:t xml:space="preserve">The Issuer’s business involves certain risks and uncertainties that are inherent to the Issuer’s industry. For disclosure on risks related to an investment in the Issuer, please refer to the Issuer’s most recent Management’s Discussion and Analysis under the titles “Financial Instruments and Risk Management” and “Other Risks and Uncertainties”, which is available on SEDAR at </w:t>
      </w:r>
      <w:hyperlink r:id="rId11" w:history="1">
        <w:r w:rsidR="00E76691" w:rsidRPr="00141B09">
          <w:rPr>
            <w:rStyle w:val="Hyperlink"/>
            <w:b/>
            <w:sz w:val="20"/>
            <w:szCs w:val="20"/>
          </w:rPr>
          <w:t>www.sedar.com</w:t>
        </w:r>
      </w:hyperlink>
      <w:r w:rsidRPr="00141B09">
        <w:rPr>
          <w:b/>
          <w:sz w:val="20"/>
          <w:szCs w:val="20"/>
        </w:rPr>
        <w:t>.</w:t>
      </w:r>
    </w:p>
    <w:p w14:paraId="70FBB102" w14:textId="77777777" w:rsidR="00E76691" w:rsidRPr="00141B09" w:rsidRDefault="00E76691" w:rsidP="00E76691">
      <w:pPr>
        <w:pStyle w:val="List"/>
        <w:spacing w:before="120"/>
        <w:ind w:left="720" w:firstLine="0"/>
        <w:jc w:val="both"/>
        <w:rPr>
          <w:rFonts w:ascii="Arial" w:hAnsi="Arial" w:cs="Arial"/>
          <w:b/>
          <w:sz w:val="20"/>
        </w:rPr>
      </w:pPr>
      <w:r w:rsidRPr="00141B09">
        <w:rPr>
          <w:rFonts w:ascii="Arial" w:hAnsi="Arial" w:cs="Arial"/>
          <w:b/>
          <w:sz w:val="20"/>
        </w:rPr>
        <w:t xml:space="preserve">The outbreak of COVID-19 has significantly increased economic uncertainty. In addition, public and private sector policies and initiatives to reduce the transmission of COVID-19, such as the imposition of travel restrictions and the adoption of remote working, have impacted our business and operations. COVID-19 is impacting our contractors’ ability to provide services to us, including professional services such as accounting and auditing due to social distancing measures. </w:t>
      </w:r>
    </w:p>
    <w:p w14:paraId="4D4F41B4" w14:textId="77777777" w:rsidR="00776E7C" w:rsidRDefault="00BF12A5">
      <w:pPr>
        <w:spacing w:after="229"/>
        <w:ind w:left="-5"/>
        <w:rPr>
          <w:b/>
          <w:sz w:val="20"/>
          <w:szCs w:val="20"/>
        </w:rPr>
      </w:pPr>
      <w:r w:rsidRPr="00141B09">
        <w:rPr>
          <w:b/>
          <w:sz w:val="20"/>
          <w:szCs w:val="20"/>
        </w:rPr>
        <w:br/>
      </w:r>
    </w:p>
    <w:p w14:paraId="15DD0734" w14:textId="77777777" w:rsidR="00776E7C" w:rsidRDefault="00776E7C">
      <w:pPr>
        <w:spacing w:after="160" w:line="259" w:lineRule="auto"/>
        <w:ind w:left="0" w:firstLine="0"/>
        <w:jc w:val="left"/>
        <w:rPr>
          <w:b/>
          <w:sz w:val="20"/>
          <w:szCs w:val="20"/>
        </w:rPr>
      </w:pPr>
      <w:r>
        <w:rPr>
          <w:b/>
          <w:sz w:val="20"/>
          <w:szCs w:val="20"/>
        </w:rPr>
        <w:br w:type="page"/>
      </w:r>
    </w:p>
    <w:p w14:paraId="2DB4AB80" w14:textId="7498680F" w:rsidR="00700E95" w:rsidRPr="00141B09" w:rsidRDefault="00606BC6">
      <w:pPr>
        <w:spacing w:after="229"/>
        <w:ind w:left="-5"/>
        <w:rPr>
          <w:sz w:val="20"/>
          <w:szCs w:val="20"/>
        </w:rPr>
      </w:pPr>
      <w:r w:rsidRPr="00141B09">
        <w:rPr>
          <w:b/>
          <w:sz w:val="20"/>
          <w:szCs w:val="20"/>
        </w:rPr>
        <w:t>Certificate of Compliance</w:t>
      </w:r>
      <w:r w:rsidRPr="00141B09">
        <w:rPr>
          <w:rFonts w:eastAsia="Times New Roman"/>
          <w:b/>
          <w:sz w:val="20"/>
          <w:szCs w:val="20"/>
        </w:rPr>
        <w:t xml:space="preserve"> </w:t>
      </w:r>
    </w:p>
    <w:p w14:paraId="072424F2" w14:textId="77777777" w:rsidR="00700E95" w:rsidRPr="00141B09" w:rsidRDefault="00606BC6">
      <w:pPr>
        <w:ind w:left="-5"/>
        <w:rPr>
          <w:sz w:val="20"/>
          <w:szCs w:val="20"/>
        </w:rPr>
      </w:pPr>
      <w:r w:rsidRPr="00141B09">
        <w:rPr>
          <w:sz w:val="20"/>
          <w:szCs w:val="20"/>
        </w:rPr>
        <w:t xml:space="preserve">The undersigned hereby certifies that: </w:t>
      </w:r>
    </w:p>
    <w:p w14:paraId="10AA0A6B" w14:textId="77777777" w:rsidR="00700E95" w:rsidRPr="00141B09" w:rsidRDefault="00606BC6">
      <w:pPr>
        <w:numPr>
          <w:ilvl w:val="0"/>
          <w:numId w:val="2"/>
        </w:numPr>
        <w:ind w:hanging="720"/>
        <w:rPr>
          <w:sz w:val="20"/>
          <w:szCs w:val="20"/>
        </w:rPr>
      </w:pPr>
      <w:r w:rsidRPr="00141B09">
        <w:rPr>
          <w:sz w:val="20"/>
          <w:szCs w:val="20"/>
        </w:rPr>
        <w:t xml:space="preserve">The undersigned is a director and senior officer of the Issuer and has been duly authorized by a resolution of the board of directors of the Issuer to sign this Certificate of Compliance. </w:t>
      </w:r>
    </w:p>
    <w:p w14:paraId="665E6EAE" w14:textId="77777777" w:rsidR="00700E95" w:rsidRPr="00141B09" w:rsidRDefault="00606BC6">
      <w:pPr>
        <w:numPr>
          <w:ilvl w:val="0"/>
          <w:numId w:val="2"/>
        </w:numPr>
        <w:ind w:hanging="720"/>
        <w:rPr>
          <w:sz w:val="20"/>
          <w:szCs w:val="20"/>
        </w:rPr>
      </w:pPr>
      <w:r w:rsidRPr="00141B09">
        <w:rPr>
          <w:sz w:val="20"/>
          <w:szCs w:val="20"/>
        </w:rPr>
        <w:t xml:space="preserve">As of the date hereof there were is no material information concerning the Issuer which has not been publicly disclosed. </w:t>
      </w:r>
    </w:p>
    <w:p w14:paraId="4FC8F1CF" w14:textId="77777777" w:rsidR="00700E95" w:rsidRPr="00141B09" w:rsidRDefault="00606BC6">
      <w:pPr>
        <w:numPr>
          <w:ilvl w:val="0"/>
          <w:numId w:val="2"/>
        </w:numPr>
        <w:ind w:hanging="720"/>
        <w:rPr>
          <w:sz w:val="20"/>
          <w:szCs w:val="20"/>
        </w:rPr>
      </w:pPr>
      <w:r w:rsidRPr="00141B09">
        <w:rPr>
          <w:sz w:val="20"/>
          <w:szCs w:val="20"/>
        </w:rPr>
        <w:t xml:space="preserve">The undersigned hereby certifies to CSE that the Issuer is in compliance with the requirements of applicable securities legislation (as such term is defined in National Instrument 14-101) and all CSE Requirements (as defined in CSE Policy 1). </w:t>
      </w:r>
    </w:p>
    <w:p w14:paraId="3B74BB7A" w14:textId="43EB3EE0" w:rsidR="00EB18DA" w:rsidRPr="00141B09" w:rsidRDefault="00606BC6" w:rsidP="00DD7590">
      <w:pPr>
        <w:numPr>
          <w:ilvl w:val="0"/>
          <w:numId w:val="2"/>
        </w:numPr>
        <w:spacing w:after="475"/>
        <w:ind w:hanging="720"/>
        <w:rPr>
          <w:sz w:val="20"/>
          <w:szCs w:val="20"/>
        </w:rPr>
      </w:pPr>
      <w:r w:rsidRPr="00141B09">
        <w:rPr>
          <w:sz w:val="20"/>
          <w:szCs w:val="20"/>
        </w:rPr>
        <w:t xml:space="preserve">All of the information in this Form 7 Monthly Progress Report is true. </w:t>
      </w:r>
    </w:p>
    <w:p w14:paraId="4E11E78A" w14:textId="3C3A50B5" w:rsidR="00700E95" w:rsidRPr="00BF12A5" w:rsidRDefault="002D6DC3" w:rsidP="005A12AA">
      <w:pPr>
        <w:spacing w:after="467"/>
        <w:ind w:left="0" w:firstLine="0"/>
        <w:rPr>
          <w:sz w:val="20"/>
        </w:rPr>
      </w:pPr>
      <w:r>
        <w:rPr>
          <w:sz w:val="20"/>
        </w:rPr>
        <w:t xml:space="preserve">Dated: </w:t>
      </w:r>
      <w:r w:rsidR="00442002">
        <w:rPr>
          <w:b/>
          <w:sz w:val="20"/>
        </w:rPr>
        <w:t xml:space="preserve">September </w:t>
      </w:r>
      <w:r w:rsidR="00A11D80">
        <w:rPr>
          <w:b/>
          <w:sz w:val="20"/>
        </w:rPr>
        <w:t>7</w:t>
      </w:r>
      <w:r w:rsidR="00013BC6" w:rsidRPr="009F03BE">
        <w:rPr>
          <w:b/>
          <w:sz w:val="20"/>
        </w:rPr>
        <w:t>,</w:t>
      </w:r>
      <w:r w:rsidR="003C5FD5" w:rsidRPr="00BF12A5">
        <w:rPr>
          <w:b/>
          <w:sz w:val="20"/>
        </w:rPr>
        <w:t xml:space="preserve"> 20</w:t>
      </w:r>
      <w:r w:rsidR="00EB18DA" w:rsidRPr="00BF12A5">
        <w:rPr>
          <w:b/>
          <w:sz w:val="20"/>
        </w:rPr>
        <w:t>2</w:t>
      </w:r>
      <w:r w:rsidR="008500EB">
        <w:rPr>
          <w:b/>
          <w:sz w:val="20"/>
        </w:rPr>
        <w:t>1</w:t>
      </w:r>
      <w:r w:rsidR="00606BC6" w:rsidRPr="00BF12A5">
        <w:rPr>
          <w:sz w:val="20"/>
        </w:rPr>
        <w:t xml:space="preserve"> </w:t>
      </w:r>
    </w:p>
    <w:p w14:paraId="1FEC8AF3" w14:textId="77777777" w:rsidR="00700E95" w:rsidRPr="006456CA" w:rsidRDefault="00606BC6">
      <w:pPr>
        <w:tabs>
          <w:tab w:val="center" w:pos="6343"/>
          <w:tab w:val="center" w:pos="9182"/>
        </w:tabs>
        <w:spacing w:after="10"/>
        <w:ind w:left="-15" w:firstLine="0"/>
        <w:jc w:val="left"/>
        <w:rPr>
          <w:b/>
          <w:sz w:val="20"/>
        </w:rPr>
      </w:pPr>
      <w:r w:rsidRPr="00BF12A5">
        <w:rPr>
          <w:rFonts w:ascii="Calibri" w:eastAsia="Calibri" w:hAnsi="Calibri" w:cs="Calibri"/>
          <w:noProof/>
          <w:sz w:val="20"/>
          <w:lang w:val="en-US" w:eastAsia="en-US"/>
        </w:rPr>
        <mc:AlternateContent>
          <mc:Choice Requires="wpg">
            <w:drawing>
              <wp:anchor distT="0" distB="0" distL="114300" distR="114300" simplePos="0" relativeHeight="251658240" behindDoc="0" locked="0" layoutInCell="1" allowOverlap="1" wp14:anchorId="6FC8D6BC" wp14:editId="06E2E961">
                <wp:simplePos x="0" y="0"/>
                <wp:positionH relativeFrom="column">
                  <wp:posOffset>3658185</wp:posOffset>
                </wp:positionH>
                <wp:positionV relativeFrom="paragraph">
                  <wp:posOffset>142129</wp:posOffset>
                </wp:positionV>
                <wp:extent cx="2171954" cy="12192"/>
                <wp:effectExtent l="0" t="0" r="0" b="0"/>
                <wp:wrapNone/>
                <wp:docPr id="4001" name="Group 4001"/>
                <wp:cNvGraphicFramePr/>
                <a:graphic xmlns:a="http://schemas.openxmlformats.org/drawingml/2006/main">
                  <a:graphicData uri="http://schemas.microsoft.com/office/word/2010/wordprocessingGroup">
                    <wpg:wgp>
                      <wpg:cNvGrpSpPr/>
                      <wpg:grpSpPr>
                        <a:xfrm>
                          <a:off x="0" y="0"/>
                          <a:ext cx="2171954" cy="12192"/>
                          <a:chOff x="0" y="0"/>
                          <a:chExt cx="2171954" cy="12192"/>
                        </a:xfrm>
                      </wpg:grpSpPr>
                      <wps:wsp>
                        <wps:cNvPr id="5076" name="Shape 5076"/>
                        <wps:cNvSpPr/>
                        <wps:spPr>
                          <a:xfrm>
                            <a:off x="0" y="0"/>
                            <a:ext cx="2171954" cy="12192"/>
                          </a:xfrm>
                          <a:custGeom>
                            <a:avLst/>
                            <a:gdLst/>
                            <a:ahLst/>
                            <a:cxnLst/>
                            <a:rect l="0" t="0" r="0" b="0"/>
                            <a:pathLst>
                              <a:path w="2171954" h="12192">
                                <a:moveTo>
                                  <a:pt x="0" y="0"/>
                                </a:moveTo>
                                <a:lnTo>
                                  <a:pt x="2171954" y="0"/>
                                </a:lnTo>
                                <a:lnTo>
                                  <a:pt x="21719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01" style="width:171.02pt;height:0.959961pt;position:absolute;z-index:100;mso-position-horizontal-relative:text;mso-position-horizontal:absolute;margin-left:288.046pt;mso-position-vertical-relative:text;margin-top:11.1912pt;" coordsize="21719,121">
                <v:shape id="Shape 5077" style="position:absolute;width:21719;height:121;left:0;top:0;" coordsize="2171954,12192" path="m0,0l2171954,0l2171954,12192l0,12192l0,0">
                  <v:stroke weight="0pt" endcap="flat" joinstyle="miter" miterlimit="10" on="false" color="#000000" opacity="0"/>
                  <v:fill on="true" color="#000000"/>
                </v:shape>
              </v:group>
            </w:pict>
          </mc:Fallback>
        </mc:AlternateContent>
      </w:r>
      <w:r w:rsidRPr="00BF12A5">
        <w:rPr>
          <w:sz w:val="20"/>
        </w:rPr>
        <w:t xml:space="preserve"> </w:t>
      </w:r>
      <w:r w:rsidRPr="00BF12A5">
        <w:rPr>
          <w:sz w:val="20"/>
        </w:rPr>
        <w:tab/>
      </w:r>
      <w:r w:rsidRPr="006456CA">
        <w:rPr>
          <w:b/>
          <w:sz w:val="20"/>
        </w:rPr>
        <w:t xml:space="preserve">John Miller </w:t>
      </w:r>
      <w:r w:rsidRPr="006456CA">
        <w:rPr>
          <w:b/>
          <w:sz w:val="20"/>
        </w:rPr>
        <w:tab/>
        <w:t xml:space="preserve"> </w:t>
      </w:r>
    </w:p>
    <w:p w14:paraId="509B62BE" w14:textId="77777777" w:rsidR="00700E95" w:rsidRPr="00BF12A5" w:rsidRDefault="00606BC6" w:rsidP="00E338EA">
      <w:pPr>
        <w:spacing w:after="253" w:line="259" w:lineRule="auto"/>
        <w:ind w:left="5040" w:right="277" w:firstLine="720"/>
        <w:rPr>
          <w:sz w:val="20"/>
        </w:rPr>
      </w:pPr>
      <w:r w:rsidRPr="00BF12A5">
        <w:rPr>
          <w:sz w:val="20"/>
        </w:rPr>
        <w:t xml:space="preserve">Name of Director or Senior Officer </w:t>
      </w:r>
    </w:p>
    <w:p w14:paraId="74280463" w14:textId="64535B36" w:rsidR="00700E95" w:rsidRPr="00E338EA" w:rsidRDefault="00606BC6" w:rsidP="002B515F">
      <w:pPr>
        <w:tabs>
          <w:tab w:val="center" w:pos="6367"/>
          <w:tab w:val="center" w:pos="9182"/>
        </w:tabs>
        <w:spacing w:after="0" w:line="259" w:lineRule="auto"/>
        <w:rPr>
          <w:i/>
          <w:sz w:val="20"/>
        </w:rPr>
      </w:pPr>
      <w:r w:rsidRPr="00BF12A5">
        <w:rPr>
          <w:rFonts w:eastAsia="Calibri"/>
          <w:noProof/>
          <w:sz w:val="20"/>
          <w:lang w:val="en-US" w:eastAsia="en-US"/>
        </w:rPr>
        <mc:AlternateContent>
          <mc:Choice Requires="wpg">
            <w:drawing>
              <wp:anchor distT="0" distB="0" distL="114300" distR="114300" simplePos="0" relativeHeight="251659264" behindDoc="0" locked="0" layoutInCell="1" allowOverlap="1" wp14:anchorId="4A1FE41D" wp14:editId="447EF704">
                <wp:simplePos x="0" y="0"/>
                <wp:positionH relativeFrom="column">
                  <wp:posOffset>3658185</wp:posOffset>
                </wp:positionH>
                <wp:positionV relativeFrom="paragraph">
                  <wp:posOffset>119594</wp:posOffset>
                </wp:positionV>
                <wp:extent cx="2171954" cy="10668"/>
                <wp:effectExtent l="0" t="0" r="0" b="0"/>
                <wp:wrapNone/>
                <wp:docPr id="4002" name="Group 4002"/>
                <wp:cNvGraphicFramePr/>
                <a:graphic xmlns:a="http://schemas.openxmlformats.org/drawingml/2006/main">
                  <a:graphicData uri="http://schemas.microsoft.com/office/word/2010/wordprocessingGroup">
                    <wpg:wgp>
                      <wpg:cNvGrpSpPr/>
                      <wpg:grpSpPr>
                        <a:xfrm>
                          <a:off x="0" y="0"/>
                          <a:ext cx="2171954" cy="10668"/>
                          <a:chOff x="0" y="0"/>
                          <a:chExt cx="2171954" cy="10668"/>
                        </a:xfrm>
                      </wpg:grpSpPr>
                      <wps:wsp>
                        <wps:cNvPr id="5078" name="Shape 5078"/>
                        <wps:cNvSpPr/>
                        <wps:spPr>
                          <a:xfrm>
                            <a:off x="0" y="0"/>
                            <a:ext cx="2171954" cy="10668"/>
                          </a:xfrm>
                          <a:custGeom>
                            <a:avLst/>
                            <a:gdLst/>
                            <a:ahLst/>
                            <a:cxnLst/>
                            <a:rect l="0" t="0" r="0" b="0"/>
                            <a:pathLst>
                              <a:path w="2171954" h="10668">
                                <a:moveTo>
                                  <a:pt x="0" y="0"/>
                                </a:moveTo>
                                <a:lnTo>
                                  <a:pt x="2171954" y="0"/>
                                </a:lnTo>
                                <a:lnTo>
                                  <a:pt x="21719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02" style="width:171.02pt;height:0.839966pt;position:absolute;z-index:106;mso-position-horizontal-relative:text;mso-position-horizontal:absolute;margin-left:288.046pt;mso-position-vertical-relative:text;margin-top:9.41687pt;" coordsize="21719,106">
                <v:shape id="Shape 5079" style="position:absolute;width:21719;height:106;left:0;top:0;" coordsize="2171954,10668" path="m0,0l2171954,0l2171954,10668l0,10668l0,0">
                  <v:stroke weight="0pt" endcap="flat" joinstyle="miter" miterlimit="10" on="false" color="#000000" opacity="0"/>
                  <v:fill on="true" color="#000000"/>
                </v:shape>
              </v:group>
            </w:pict>
          </mc:Fallback>
        </mc:AlternateContent>
      </w:r>
      <w:r w:rsidRPr="00443EA7">
        <w:rPr>
          <w:b/>
          <w:i/>
          <w:sz w:val="20"/>
        </w:rPr>
        <w:tab/>
        <w:t xml:space="preserve"> </w:t>
      </w:r>
      <w:r w:rsidR="008673C9">
        <w:rPr>
          <w:b/>
          <w:i/>
          <w:sz w:val="20"/>
        </w:rPr>
        <w:t xml:space="preserve">                                                                     </w:t>
      </w:r>
      <w:r w:rsidR="00776E7C">
        <w:rPr>
          <w:b/>
          <w:i/>
          <w:sz w:val="20"/>
        </w:rPr>
        <w:t xml:space="preserve">                             </w:t>
      </w:r>
      <w:r w:rsidR="00013BC6">
        <w:rPr>
          <w:b/>
          <w:i/>
          <w:sz w:val="20"/>
        </w:rPr>
        <w:t xml:space="preserve">   </w:t>
      </w:r>
      <w:r w:rsidR="00A11D80">
        <w:rPr>
          <w:b/>
          <w:i/>
          <w:sz w:val="20"/>
        </w:rPr>
        <w:t>/s/ John Miller</w:t>
      </w:r>
    </w:p>
    <w:p w14:paraId="3E3D4359" w14:textId="4B231274" w:rsidR="00700E95" w:rsidRPr="00BF12A5" w:rsidRDefault="00606BC6">
      <w:pPr>
        <w:spacing w:after="458" w:line="259" w:lineRule="auto"/>
        <w:ind w:left="3100" w:firstLine="0"/>
        <w:jc w:val="center"/>
        <w:rPr>
          <w:sz w:val="20"/>
        </w:rPr>
      </w:pPr>
      <w:r w:rsidRPr="00BF12A5">
        <w:rPr>
          <w:sz w:val="20"/>
        </w:rPr>
        <w:t xml:space="preserve">Signature </w:t>
      </w:r>
    </w:p>
    <w:p w14:paraId="4F4D9110" w14:textId="07FE8FBB" w:rsidR="00700E95" w:rsidRPr="007170BA" w:rsidRDefault="00606BC6" w:rsidP="00272FB4">
      <w:pPr>
        <w:tabs>
          <w:tab w:val="center" w:pos="6757"/>
          <w:tab w:val="center" w:pos="9182"/>
        </w:tabs>
        <w:spacing w:after="0" w:line="259" w:lineRule="auto"/>
        <w:ind w:left="0" w:firstLine="5761"/>
        <w:jc w:val="left"/>
        <w:rPr>
          <w:b/>
          <w:sz w:val="20"/>
        </w:rPr>
      </w:pPr>
      <w:r w:rsidRPr="007170BA">
        <w:rPr>
          <w:b/>
          <w:sz w:val="20"/>
        </w:rPr>
        <w:t xml:space="preserve">President and CEO </w:t>
      </w:r>
      <w:r w:rsidRPr="007170BA">
        <w:rPr>
          <w:b/>
          <w:sz w:val="20"/>
        </w:rPr>
        <w:tab/>
        <w:t xml:space="preserve"> </w:t>
      </w:r>
    </w:p>
    <w:p w14:paraId="6DC2E395" w14:textId="4BDCAECF" w:rsidR="00700E95" w:rsidRDefault="007170BA">
      <w:pPr>
        <w:ind w:left="5771"/>
        <w:rPr>
          <w:sz w:val="20"/>
        </w:rPr>
      </w:pPr>
      <w:r w:rsidRPr="007170BA">
        <w:rPr>
          <w:rFonts w:ascii="Calibri" w:eastAsia="Calibri" w:hAnsi="Calibri" w:cs="Calibri"/>
          <w:noProof/>
          <w:sz w:val="20"/>
          <w:lang w:val="en-US" w:eastAsia="en-US"/>
        </w:rPr>
        <mc:AlternateContent>
          <mc:Choice Requires="wpg">
            <w:drawing>
              <wp:anchor distT="0" distB="0" distL="114300" distR="114300" simplePos="0" relativeHeight="251661312" behindDoc="0" locked="0" layoutInCell="1" allowOverlap="1" wp14:anchorId="08E6DFDD" wp14:editId="172FC034">
                <wp:simplePos x="0" y="0"/>
                <wp:positionH relativeFrom="column">
                  <wp:posOffset>3640024</wp:posOffset>
                </wp:positionH>
                <wp:positionV relativeFrom="paragraph">
                  <wp:posOffset>5715</wp:posOffset>
                </wp:positionV>
                <wp:extent cx="2171954" cy="12192"/>
                <wp:effectExtent l="0" t="0" r="0" b="0"/>
                <wp:wrapNone/>
                <wp:docPr id="1" name="Group 1"/>
                <wp:cNvGraphicFramePr/>
                <a:graphic xmlns:a="http://schemas.openxmlformats.org/drawingml/2006/main">
                  <a:graphicData uri="http://schemas.microsoft.com/office/word/2010/wordprocessingGroup">
                    <wpg:wgp>
                      <wpg:cNvGrpSpPr/>
                      <wpg:grpSpPr>
                        <a:xfrm>
                          <a:off x="0" y="0"/>
                          <a:ext cx="2171954" cy="12192"/>
                          <a:chOff x="0" y="0"/>
                          <a:chExt cx="2171954" cy="12192"/>
                        </a:xfrm>
                      </wpg:grpSpPr>
                      <wps:wsp>
                        <wps:cNvPr id="2" name="Shape 5076"/>
                        <wps:cNvSpPr/>
                        <wps:spPr>
                          <a:xfrm>
                            <a:off x="0" y="0"/>
                            <a:ext cx="2171954" cy="12192"/>
                          </a:xfrm>
                          <a:custGeom>
                            <a:avLst/>
                            <a:gdLst/>
                            <a:ahLst/>
                            <a:cxnLst/>
                            <a:rect l="0" t="0" r="0" b="0"/>
                            <a:pathLst>
                              <a:path w="2171954" h="12192">
                                <a:moveTo>
                                  <a:pt x="0" y="0"/>
                                </a:moveTo>
                                <a:lnTo>
                                  <a:pt x="2171954" y="0"/>
                                </a:lnTo>
                                <a:lnTo>
                                  <a:pt x="21719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95A78C" id="Group 1" o:spid="_x0000_s1026" style="position:absolute;margin-left:286.6pt;margin-top:.45pt;width:171pt;height:.95pt;z-index:251661312" coordsize="2171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">
                <v:shape id="Shape 5076" o:spid="_x0000_s1027" style="position:absolute;width:21719;height:121;visibility:visible;mso-wrap-style:square;v-text-anchor:top" coordsize="21719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msIA&#10;AADaAAAADwAAAGRycy9kb3ducmV2LnhtbESPT4vCMBTE74LfIbwFb5quiOxWoyxFQfDivwWPj+aZ&#10;1m1eShO1/fZGEPY4zMxvmPmytZW4U+NLxwo+RwkI4tzpko2C03E9/ALhA7LGyjEp6MjDctHvzTHV&#10;7sF7uh+CERHCPkUFRQh1KqXPC7LoR64mjt7FNRZDlI2RusFHhNtKjpNkKi2WHBcKrCkrKP873KyC&#10;m7lm2+Puu5Kr/XnCv5Mu25pOqcFH+zMDEagN/+F3e6MVj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i6awgAAANoAAAAPAAAAAAAAAAAAAAAAAJgCAABkcnMvZG93&#10;bnJldi54bWxQSwUGAAAAAAQABAD1AAAAhwMAAAAA&#10;" path="m,l2171954,r,12192l,12192,,e" fillcolor="black" stroked="f" strokeweight="0">
                  <v:stroke miterlimit="83231f" joinstyle="miter"/>
                  <v:path arrowok="t" textboxrect="0,0,2171954,12192"/>
                </v:shape>
              </v:group>
            </w:pict>
          </mc:Fallback>
        </mc:AlternateContent>
      </w:r>
      <w:r w:rsidR="00272FB4">
        <w:rPr>
          <w:sz w:val="20"/>
        </w:rPr>
        <w:t>Of</w:t>
      </w:r>
      <w:r w:rsidR="00606BC6" w:rsidRPr="00BF12A5">
        <w:rPr>
          <w:sz w:val="20"/>
        </w:rPr>
        <w:t xml:space="preserve">ficial Capacity </w:t>
      </w:r>
    </w:p>
    <w:tbl>
      <w:tblPr>
        <w:tblStyle w:val="TableGrid"/>
        <w:tblW w:w="9290" w:type="dxa"/>
        <w:tblInd w:w="24" w:type="dxa"/>
        <w:tblCellMar>
          <w:top w:w="28" w:type="dxa"/>
          <w:left w:w="108" w:type="dxa"/>
          <w:right w:w="66" w:type="dxa"/>
        </w:tblCellMar>
        <w:tblLook w:val="04A0" w:firstRow="1" w:lastRow="0" w:firstColumn="1" w:lastColumn="0" w:noHBand="0" w:noVBand="1"/>
      </w:tblPr>
      <w:tblGrid>
        <w:gridCol w:w="4069"/>
        <w:gridCol w:w="2160"/>
        <w:gridCol w:w="3061"/>
      </w:tblGrid>
      <w:tr w:rsidR="00700E95" w14:paraId="064F5249" w14:textId="77777777">
        <w:trPr>
          <w:trHeight w:val="456"/>
        </w:trPr>
        <w:tc>
          <w:tcPr>
            <w:tcW w:w="4069" w:type="dxa"/>
            <w:tcBorders>
              <w:top w:val="single" w:sz="17" w:space="0" w:color="000000"/>
              <w:left w:val="single" w:sz="17" w:space="0" w:color="000000"/>
              <w:bottom w:val="single" w:sz="17" w:space="0" w:color="000000"/>
              <w:right w:val="single" w:sz="17" w:space="0" w:color="000000"/>
            </w:tcBorders>
          </w:tcPr>
          <w:p w14:paraId="68A1C3FC" w14:textId="77777777" w:rsidR="00700E95" w:rsidRDefault="00606BC6">
            <w:pPr>
              <w:spacing w:after="0" w:line="259" w:lineRule="auto"/>
              <w:ind w:left="0" w:firstLine="0"/>
              <w:jc w:val="left"/>
            </w:pPr>
            <w:r>
              <w:rPr>
                <w:b/>
                <w:i/>
              </w:rPr>
              <w:t xml:space="preserve">Issuer Details </w:t>
            </w:r>
          </w:p>
        </w:tc>
        <w:tc>
          <w:tcPr>
            <w:tcW w:w="2160" w:type="dxa"/>
            <w:tcBorders>
              <w:top w:val="single" w:sz="17" w:space="0" w:color="000000"/>
              <w:left w:val="single" w:sz="17" w:space="0" w:color="000000"/>
              <w:bottom w:val="single" w:sz="17" w:space="0" w:color="000000"/>
              <w:right w:val="single" w:sz="17" w:space="0" w:color="000000"/>
            </w:tcBorders>
          </w:tcPr>
          <w:p w14:paraId="20E89A4D" w14:textId="77777777" w:rsidR="00700E95" w:rsidRDefault="00606BC6">
            <w:pPr>
              <w:spacing w:after="0" w:line="259" w:lineRule="auto"/>
              <w:ind w:left="0" w:firstLine="0"/>
              <w:jc w:val="left"/>
            </w:pPr>
            <w:r>
              <w:t xml:space="preserve"> </w:t>
            </w:r>
          </w:p>
        </w:tc>
        <w:tc>
          <w:tcPr>
            <w:tcW w:w="3061" w:type="dxa"/>
            <w:tcBorders>
              <w:top w:val="single" w:sz="17" w:space="0" w:color="000000"/>
              <w:left w:val="single" w:sz="17" w:space="0" w:color="000000"/>
              <w:bottom w:val="single" w:sz="17" w:space="0" w:color="000000"/>
              <w:right w:val="single" w:sz="17" w:space="0" w:color="000000"/>
            </w:tcBorders>
          </w:tcPr>
          <w:p w14:paraId="16744A33" w14:textId="77777777" w:rsidR="00700E95" w:rsidRDefault="00606BC6">
            <w:pPr>
              <w:spacing w:after="0" w:line="259" w:lineRule="auto"/>
              <w:ind w:left="0" w:firstLine="0"/>
              <w:jc w:val="left"/>
            </w:pPr>
            <w:r>
              <w:t xml:space="preserve"> </w:t>
            </w:r>
          </w:p>
        </w:tc>
      </w:tr>
      <w:tr w:rsidR="00700E95" w14:paraId="3268119E" w14:textId="77777777">
        <w:trPr>
          <w:trHeight w:val="626"/>
        </w:trPr>
        <w:tc>
          <w:tcPr>
            <w:tcW w:w="4069" w:type="dxa"/>
            <w:tcBorders>
              <w:top w:val="single" w:sz="17" w:space="0" w:color="000000"/>
              <w:left w:val="single" w:sz="17" w:space="0" w:color="000000"/>
              <w:bottom w:val="single" w:sz="17" w:space="0" w:color="000000"/>
              <w:right w:val="single" w:sz="17" w:space="0" w:color="000000"/>
            </w:tcBorders>
          </w:tcPr>
          <w:p w14:paraId="2C146023" w14:textId="77777777" w:rsidR="00700E95" w:rsidRDefault="00606BC6">
            <w:pPr>
              <w:spacing w:after="16" w:line="259" w:lineRule="auto"/>
              <w:ind w:left="0" w:firstLine="0"/>
              <w:jc w:val="left"/>
            </w:pPr>
            <w:r>
              <w:t xml:space="preserve">Name of Issuer: </w:t>
            </w:r>
          </w:p>
          <w:p w14:paraId="24B8D93C" w14:textId="4A66FC97" w:rsidR="00700E95" w:rsidRDefault="00875E48">
            <w:pPr>
              <w:spacing w:after="0" w:line="259" w:lineRule="auto"/>
              <w:ind w:left="0" w:firstLine="0"/>
              <w:jc w:val="left"/>
            </w:pPr>
            <w:r>
              <w:rPr>
                <w:b/>
              </w:rPr>
              <w:t>THC BioM</w:t>
            </w:r>
            <w:r w:rsidR="00606BC6">
              <w:rPr>
                <w:b/>
              </w:rPr>
              <w:t xml:space="preserve">ed Intl Ltd. </w:t>
            </w:r>
          </w:p>
        </w:tc>
        <w:tc>
          <w:tcPr>
            <w:tcW w:w="2160" w:type="dxa"/>
            <w:tcBorders>
              <w:top w:val="single" w:sz="17" w:space="0" w:color="000000"/>
              <w:left w:val="single" w:sz="17" w:space="0" w:color="000000"/>
              <w:bottom w:val="single" w:sz="17" w:space="0" w:color="000000"/>
              <w:right w:val="single" w:sz="17" w:space="0" w:color="000000"/>
            </w:tcBorders>
          </w:tcPr>
          <w:p w14:paraId="66ACDA92" w14:textId="77777777" w:rsidR="003C5FD5" w:rsidRDefault="00606BC6">
            <w:pPr>
              <w:spacing w:after="0" w:line="259" w:lineRule="auto"/>
              <w:ind w:left="0" w:firstLine="0"/>
              <w:jc w:val="left"/>
            </w:pPr>
            <w:r>
              <w:t xml:space="preserve">For Month End </w:t>
            </w:r>
          </w:p>
          <w:p w14:paraId="6272A750" w14:textId="76C07964" w:rsidR="00700E95" w:rsidRDefault="00442002" w:rsidP="00483190">
            <w:pPr>
              <w:spacing w:after="0" w:line="259" w:lineRule="auto"/>
              <w:ind w:left="0" w:firstLine="0"/>
              <w:jc w:val="left"/>
            </w:pPr>
            <w:r>
              <w:rPr>
                <w:b/>
              </w:rPr>
              <w:t>August</w:t>
            </w:r>
          </w:p>
        </w:tc>
        <w:tc>
          <w:tcPr>
            <w:tcW w:w="3061" w:type="dxa"/>
            <w:tcBorders>
              <w:top w:val="single" w:sz="17" w:space="0" w:color="000000"/>
              <w:left w:val="single" w:sz="17" w:space="0" w:color="000000"/>
              <w:bottom w:val="single" w:sz="17" w:space="0" w:color="000000"/>
              <w:right w:val="single" w:sz="17" w:space="0" w:color="000000"/>
            </w:tcBorders>
          </w:tcPr>
          <w:p w14:paraId="6389A411" w14:textId="44B67C6E" w:rsidR="00700E95" w:rsidRDefault="00606BC6" w:rsidP="00A11D80">
            <w:pPr>
              <w:spacing w:after="0" w:line="259" w:lineRule="auto"/>
              <w:ind w:left="0" w:firstLine="0"/>
              <w:jc w:val="left"/>
            </w:pPr>
            <w:r>
              <w:t xml:space="preserve">Date of Report: YYYYMMDD </w:t>
            </w:r>
            <w:r>
              <w:rPr>
                <w:b/>
              </w:rPr>
              <w:t>20</w:t>
            </w:r>
            <w:r w:rsidR="00EB18DA">
              <w:rPr>
                <w:b/>
              </w:rPr>
              <w:t>2</w:t>
            </w:r>
            <w:r w:rsidR="008500EB">
              <w:rPr>
                <w:b/>
              </w:rPr>
              <w:t>1</w:t>
            </w:r>
            <w:r>
              <w:rPr>
                <w:b/>
              </w:rPr>
              <w:t>/</w:t>
            </w:r>
            <w:r w:rsidR="00761F2A">
              <w:rPr>
                <w:b/>
              </w:rPr>
              <w:t>0</w:t>
            </w:r>
            <w:r w:rsidR="00442002">
              <w:rPr>
                <w:b/>
              </w:rPr>
              <w:t>9/</w:t>
            </w:r>
            <w:r w:rsidR="00A11D80">
              <w:rPr>
                <w:b/>
              </w:rPr>
              <w:t>7</w:t>
            </w:r>
          </w:p>
        </w:tc>
      </w:tr>
      <w:tr w:rsidR="00700E95" w14:paraId="67380945" w14:textId="77777777">
        <w:trPr>
          <w:trHeight w:val="629"/>
        </w:trPr>
        <w:tc>
          <w:tcPr>
            <w:tcW w:w="4069" w:type="dxa"/>
            <w:tcBorders>
              <w:top w:val="single" w:sz="17" w:space="0" w:color="000000"/>
              <w:left w:val="single" w:sz="17" w:space="0" w:color="000000"/>
              <w:bottom w:val="single" w:sz="17" w:space="0" w:color="000000"/>
              <w:right w:val="nil"/>
            </w:tcBorders>
          </w:tcPr>
          <w:p w14:paraId="5D78B463" w14:textId="77777777" w:rsidR="00700E95" w:rsidRDefault="00606BC6">
            <w:pPr>
              <w:spacing w:after="16" w:line="259" w:lineRule="auto"/>
              <w:ind w:left="0" w:firstLine="0"/>
              <w:jc w:val="left"/>
            </w:pPr>
            <w:r>
              <w:t>Issuer Address:</w:t>
            </w:r>
            <w:r>
              <w:rPr>
                <w:b/>
              </w:rPr>
              <w:t xml:space="preserve">  </w:t>
            </w:r>
          </w:p>
          <w:p w14:paraId="7AAD1992" w14:textId="77777777" w:rsidR="00700E95" w:rsidRDefault="00606BC6">
            <w:pPr>
              <w:spacing w:after="0" w:line="259" w:lineRule="auto"/>
              <w:ind w:left="0" w:firstLine="0"/>
              <w:jc w:val="left"/>
            </w:pPr>
            <w:r>
              <w:rPr>
                <w:b/>
              </w:rPr>
              <w:t>P.O. Box 20033 Towne Centre</w:t>
            </w:r>
            <w:r>
              <w:t xml:space="preserve"> </w:t>
            </w:r>
          </w:p>
        </w:tc>
        <w:tc>
          <w:tcPr>
            <w:tcW w:w="5221" w:type="dxa"/>
            <w:gridSpan w:val="2"/>
            <w:tcBorders>
              <w:top w:val="single" w:sz="17" w:space="0" w:color="000000"/>
              <w:left w:val="nil"/>
              <w:bottom w:val="single" w:sz="17" w:space="0" w:color="000000"/>
              <w:right w:val="single" w:sz="17" w:space="0" w:color="000000"/>
            </w:tcBorders>
          </w:tcPr>
          <w:p w14:paraId="5DBAED8C" w14:textId="77777777" w:rsidR="00700E95" w:rsidRDefault="00700E95">
            <w:pPr>
              <w:spacing w:after="160" w:line="259" w:lineRule="auto"/>
              <w:ind w:left="0" w:firstLine="0"/>
              <w:jc w:val="left"/>
            </w:pPr>
          </w:p>
        </w:tc>
      </w:tr>
      <w:tr w:rsidR="00700E95" w14:paraId="44B8DA7F" w14:textId="77777777">
        <w:trPr>
          <w:trHeight w:val="627"/>
        </w:trPr>
        <w:tc>
          <w:tcPr>
            <w:tcW w:w="4069" w:type="dxa"/>
            <w:tcBorders>
              <w:top w:val="single" w:sz="17" w:space="0" w:color="000000"/>
              <w:left w:val="single" w:sz="17" w:space="0" w:color="000000"/>
              <w:bottom w:val="single" w:sz="17" w:space="0" w:color="000000"/>
              <w:right w:val="single" w:sz="17" w:space="0" w:color="000000"/>
            </w:tcBorders>
          </w:tcPr>
          <w:p w14:paraId="6BC88E1B" w14:textId="77777777" w:rsidR="00700E95" w:rsidRDefault="00606BC6">
            <w:pPr>
              <w:spacing w:after="0" w:line="259" w:lineRule="auto"/>
              <w:ind w:left="0" w:right="251" w:firstLine="0"/>
              <w:jc w:val="left"/>
            </w:pPr>
            <w:r>
              <w:t xml:space="preserve">City/Province/Postal Code: </w:t>
            </w:r>
            <w:r>
              <w:rPr>
                <w:b/>
              </w:rPr>
              <w:t xml:space="preserve">Kelowna, BC  V1Y 9H2 </w:t>
            </w:r>
          </w:p>
        </w:tc>
        <w:tc>
          <w:tcPr>
            <w:tcW w:w="2160" w:type="dxa"/>
            <w:tcBorders>
              <w:top w:val="single" w:sz="17" w:space="0" w:color="000000"/>
              <w:left w:val="single" w:sz="17" w:space="0" w:color="000000"/>
              <w:bottom w:val="single" w:sz="17" w:space="0" w:color="000000"/>
              <w:right w:val="single" w:sz="17" w:space="0" w:color="000000"/>
            </w:tcBorders>
          </w:tcPr>
          <w:p w14:paraId="08008D2F" w14:textId="77777777" w:rsidR="00700E95" w:rsidRDefault="00606BC6">
            <w:pPr>
              <w:spacing w:after="0" w:line="259" w:lineRule="auto"/>
              <w:ind w:left="0" w:right="50" w:firstLine="0"/>
              <w:jc w:val="left"/>
            </w:pPr>
            <w:r>
              <w:t xml:space="preserve">Issuer Fax No.: </w:t>
            </w:r>
            <w:r>
              <w:rPr>
                <w:b/>
              </w:rPr>
              <w:t xml:space="preserve">N/A </w:t>
            </w:r>
          </w:p>
        </w:tc>
        <w:tc>
          <w:tcPr>
            <w:tcW w:w="3061" w:type="dxa"/>
            <w:tcBorders>
              <w:top w:val="single" w:sz="17" w:space="0" w:color="000000"/>
              <w:left w:val="single" w:sz="17" w:space="0" w:color="000000"/>
              <w:bottom w:val="single" w:sz="17" w:space="0" w:color="000000"/>
              <w:right w:val="single" w:sz="17" w:space="0" w:color="000000"/>
            </w:tcBorders>
          </w:tcPr>
          <w:p w14:paraId="183502CB" w14:textId="77777777" w:rsidR="00700E95" w:rsidRDefault="00606BC6">
            <w:pPr>
              <w:spacing w:after="0" w:line="259" w:lineRule="auto"/>
              <w:ind w:left="0" w:right="207" w:firstLine="0"/>
              <w:jc w:val="left"/>
            </w:pPr>
            <w:r>
              <w:t xml:space="preserve">Issuer Telephone No. </w:t>
            </w:r>
            <w:r>
              <w:rPr>
                <w:b/>
              </w:rPr>
              <w:t xml:space="preserve">(250) 870-2512 </w:t>
            </w:r>
          </w:p>
        </w:tc>
      </w:tr>
      <w:tr w:rsidR="00700E95" w14:paraId="2BFDD47B" w14:textId="77777777">
        <w:trPr>
          <w:trHeight w:val="626"/>
        </w:trPr>
        <w:tc>
          <w:tcPr>
            <w:tcW w:w="4069" w:type="dxa"/>
            <w:tcBorders>
              <w:top w:val="single" w:sz="17" w:space="0" w:color="000000"/>
              <w:left w:val="single" w:sz="17" w:space="0" w:color="000000"/>
              <w:bottom w:val="single" w:sz="17" w:space="0" w:color="000000"/>
              <w:right w:val="single" w:sz="17" w:space="0" w:color="000000"/>
            </w:tcBorders>
          </w:tcPr>
          <w:p w14:paraId="02A30F2F" w14:textId="77777777" w:rsidR="00700E95" w:rsidRDefault="00606BC6">
            <w:pPr>
              <w:spacing w:after="0" w:line="259" w:lineRule="auto"/>
              <w:ind w:left="0" w:right="1840" w:firstLine="0"/>
              <w:jc w:val="left"/>
            </w:pPr>
            <w:r>
              <w:t xml:space="preserve">Contact Name: </w:t>
            </w:r>
            <w:r>
              <w:rPr>
                <w:b/>
              </w:rPr>
              <w:t xml:space="preserve">John Miller </w:t>
            </w:r>
          </w:p>
        </w:tc>
        <w:tc>
          <w:tcPr>
            <w:tcW w:w="2160" w:type="dxa"/>
            <w:tcBorders>
              <w:top w:val="single" w:sz="17" w:space="0" w:color="000000"/>
              <w:left w:val="single" w:sz="17" w:space="0" w:color="000000"/>
              <w:bottom w:val="single" w:sz="17" w:space="0" w:color="000000"/>
              <w:right w:val="single" w:sz="17" w:space="0" w:color="000000"/>
            </w:tcBorders>
          </w:tcPr>
          <w:p w14:paraId="448A37C5" w14:textId="77777777" w:rsidR="00700E95" w:rsidRDefault="00606BC6">
            <w:pPr>
              <w:spacing w:after="16" w:line="259" w:lineRule="auto"/>
              <w:ind w:left="0" w:firstLine="0"/>
              <w:jc w:val="left"/>
            </w:pPr>
            <w:r>
              <w:t xml:space="preserve">Contact Position: </w:t>
            </w:r>
          </w:p>
          <w:p w14:paraId="058A552B" w14:textId="77777777" w:rsidR="00700E95" w:rsidRDefault="00606BC6">
            <w:pPr>
              <w:spacing w:after="0" w:line="259" w:lineRule="auto"/>
              <w:ind w:left="0" w:firstLine="0"/>
              <w:jc w:val="left"/>
            </w:pPr>
            <w:r>
              <w:rPr>
                <w:b/>
              </w:rPr>
              <w:t xml:space="preserve">President &amp; CEO </w:t>
            </w:r>
          </w:p>
        </w:tc>
        <w:tc>
          <w:tcPr>
            <w:tcW w:w="3061" w:type="dxa"/>
            <w:tcBorders>
              <w:top w:val="single" w:sz="17" w:space="0" w:color="000000"/>
              <w:left w:val="single" w:sz="17" w:space="0" w:color="000000"/>
              <w:bottom w:val="single" w:sz="17" w:space="0" w:color="000000"/>
              <w:right w:val="single" w:sz="17" w:space="0" w:color="000000"/>
            </w:tcBorders>
          </w:tcPr>
          <w:p w14:paraId="26F1F983" w14:textId="77777777" w:rsidR="00700E95" w:rsidRDefault="00606BC6">
            <w:pPr>
              <w:spacing w:after="0" w:line="259" w:lineRule="auto"/>
              <w:ind w:left="0" w:right="46" w:firstLine="0"/>
              <w:jc w:val="left"/>
            </w:pPr>
            <w:r>
              <w:t xml:space="preserve">Contact Telephone No. </w:t>
            </w:r>
            <w:r>
              <w:rPr>
                <w:b/>
              </w:rPr>
              <w:t xml:space="preserve">(250) 870-2512 </w:t>
            </w:r>
          </w:p>
        </w:tc>
      </w:tr>
      <w:tr w:rsidR="00700E95" w14:paraId="1A72021F" w14:textId="77777777">
        <w:trPr>
          <w:trHeight w:val="674"/>
        </w:trPr>
        <w:tc>
          <w:tcPr>
            <w:tcW w:w="4069" w:type="dxa"/>
            <w:tcBorders>
              <w:top w:val="single" w:sz="17" w:space="0" w:color="000000"/>
              <w:left w:val="single" w:sz="17" w:space="0" w:color="000000"/>
              <w:bottom w:val="single" w:sz="17" w:space="0" w:color="000000"/>
              <w:right w:val="single" w:sz="17" w:space="0" w:color="000000"/>
            </w:tcBorders>
          </w:tcPr>
          <w:p w14:paraId="43CD4DDF" w14:textId="77777777" w:rsidR="00700E95" w:rsidRDefault="00606BC6">
            <w:pPr>
              <w:spacing w:after="0" w:line="259" w:lineRule="auto"/>
              <w:ind w:left="0" w:firstLine="0"/>
              <w:jc w:val="left"/>
            </w:pPr>
            <w:r>
              <w:t xml:space="preserve">Contact Email Address: </w:t>
            </w:r>
            <w:r>
              <w:rPr>
                <w:b/>
              </w:rPr>
              <w:t xml:space="preserve">info@thcbiomed.com </w:t>
            </w:r>
          </w:p>
        </w:tc>
        <w:tc>
          <w:tcPr>
            <w:tcW w:w="5221" w:type="dxa"/>
            <w:gridSpan w:val="2"/>
            <w:tcBorders>
              <w:top w:val="single" w:sz="17" w:space="0" w:color="000000"/>
              <w:left w:val="single" w:sz="17" w:space="0" w:color="000000"/>
              <w:bottom w:val="single" w:sz="17" w:space="0" w:color="000000"/>
              <w:right w:val="single" w:sz="17" w:space="0" w:color="000000"/>
            </w:tcBorders>
          </w:tcPr>
          <w:p w14:paraId="36314006" w14:textId="77777777" w:rsidR="00700E95" w:rsidRDefault="00606BC6">
            <w:pPr>
              <w:spacing w:after="0" w:line="259" w:lineRule="auto"/>
              <w:ind w:left="0" w:right="1000" w:firstLine="0"/>
              <w:jc w:val="left"/>
            </w:pPr>
            <w:r>
              <w:t xml:space="preserve">Web Site Address: </w:t>
            </w:r>
            <w:r>
              <w:rPr>
                <w:rFonts w:ascii="Calibri" w:eastAsia="Calibri" w:hAnsi="Calibri" w:cs="Calibri"/>
                <w:b/>
                <w:sz w:val="24"/>
              </w:rPr>
              <w:t>www.thcbiomed.com</w:t>
            </w:r>
            <w:r>
              <w:rPr>
                <w:b/>
                <w:sz w:val="24"/>
              </w:rPr>
              <w:t xml:space="preserve"> </w:t>
            </w:r>
          </w:p>
        </w:tc>
      </w:tr>
    </w:tbl>
    <w:p w14:paraId="6BCECE14" w14:textId="5DB92E7A" w:rsidR="00157CBA" w:rsidRDefault="00157CBA" w:rsidP="005E3AD7">
      <w:pPr>
        <w:spacing w:after="0" w:line="259" w:lineRule="auto"/>
        <w:ind w:left="0" w:firstLine="0"/>
        <w:jc w:val="left"/>
      </w:pPr>
      <w:bookmarkStart w:id="0" w:name="_GoBack"/>
      <w:bookmarkEnd w:id="0"/>
    </w:p>
    <w:sectPr w:rsidR="00157CBA">
      <w:footerReference w:type="even" r:id="rId12"/>
      <w:footerReference w:type="default" r:id="rId13"/>
      <w:footerReference w:type="first" r:id="rId14"/>
      <w:pgSz w:w="12240" w:h="15840"/>
      <w:pgMar w:top="1447" w:right="1435" w:bottom="147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1BE73" w14:textId="77777777" w:rsidR="005F41E2" w:rsidRDefault="005F41E2">
      <w:pPr>
        <w:spacing w:after="0" w:line="240" w:lineRule="auto"/>
      </w:pPr>
      <w:r>
        <w:separator/>
      </w:r>
    </w:p>
  </w:endnote>
  <w:endnote w:type="continuationSeparator" w:id="0">
    <w:p w14:paraId="056727CB" w14:textId="77777777" w:rsidR="005F41E2" w:rsidRDefault="005F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8130" w14:textId="77777777" w:rsidR="00700E95" w:rsidRDefault="00606BC6">
    <w:pPr>
      <w:spacing w:after="0" w:line="259" w:lineRule="auto"/>
      <w:ind w:left="0" w:right="4" w:firstLine="0"/>
      <w:jc w:val="center"/>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14:anchorId="30AE2392" wp14:editId="2397593B">
              <wp:simplePos x="0" y="0"/>
              <wp:positionH relativeFrom="page">
                <wp:posOffset>896417</wp:posOffset>
              </wp:positionH>
              <wp:positionV relativeFrom="page">
                <wp:posOffset>9230167</wp:posOffset>
              </wp:positionV>
              <wp:extent cx="6199709" cy="308732"/>
              <wp:effectExtent l="0" t="0" r="0" b="0"/>
              <wp:wrapSquare wrapText="bothSides"/>
              <wp:docPr id="4844" name="Group 4844"/>
              <wp:cNvGraphicFramePr/>
              <a:graphic xmlns:a="http://schemas.openxmlformats.org/drawingml/2006/main">
                <a:graphicData uri="http://schemas.microsoft.com/office/word/2010/wordprocessingGroup">
                  <wpg:wgp>
                    <wpg:cNvGrpSpPr/>
                    <wpg:grpSpPr>
                      <a:xfrm>
                        <a:off x="0" y="0"/>
                        <a:ext cx="6199709" cy="308732"/>
                        <a:chOff x="0" y="0"/>
                        <a:chExt cx="6199709" cy="308732"/>
                      </a:xfrm>
                    </wpg:grpSpPr>
                    <wps:wsp>
                      <wps:cNvPr id="4847" name="Rectangle 4847"/>
                      <wps:cNvSpPr/>
                      <wps:spPr>
                        <a:xfrm>
                          <a:off x="18288" y="34481"/>
                          <a:ext cx="803005" cy="151421"/>
                        </a:xfrm>
                        <a:prstGeom prst="rect">
                          <a:avLst/>
                        </a:prstGeom>
                        <a:ln>
                          <a:noFill/>
                        </a:ln>
                      </wps:spPr>
                      <wps:txbx>
                        <w:txbxContent>
                          <w:p w14:paraId="06DB8942" w14:textId="77777777" w:rsidR="00700E95" w:rsidRDefault="00606BC6">
                            <w:pPr>
                              <w:spacing w:after="160" w:line="259" w:lineRule="auto"/>
                              <w:ind w:left="0" w:firstLine="0"/>
                              <w:jc w:val="left"/>
                            </w:pPr>
                            <w:r>
                              <w:rPr>
                                <w:sz w:val="16"/>
                              </w:rPr>
                              <w:t>{01091849;3}</w:t>
                            </w:r>
                          </w:p>
                        </w:txbxContent>
                      </wps:txbx>
                      <wps:bodyPr horzOverflow="overflow" vert="horz" lIns="0" tIns="0" rIns="0" bIns="0" rtlCol="0">
                        <a:noAutofit/>
                      </wps:bodyPr>
                    </wps:wsp>
                    <wps:wsp>
                      <wps:cNvPr id="4848" name="Rectangle 4848"/>
                      <wps:cNvSpPr/>
                      <wps:spPr>
                        <a:xfrm>
                          <a:off x="623265" y="0"/>
                          <a:ext cx="51809" cy="207922"/>
                        </a:xfrm>
                        <a:prstGeom prst="rect">
                          <a:avLst/>
                        </a:prstGeom>
                        <a:ln>
                          <a:noFill/>
                        </a:ln>
                      </wps:spPr>
                      <wps:txbx>
                        <w:txbxContent>
                          <w:p w14:paraId="7D17DF17" w14:textId="77777777" w:rsidR="00700E95" w:rsidRDefault="00606BC6">
                            <w:pPr>
                              <w:spacing w:after="160" w:line="259" w:lineRule="auto"/>
                              <w:ind w:left="0" w:firstLine="0"/>
                              <w:jc w:val="left"/>
                            </w:pPr>
                            <w:r>
                              <w:t xml:space="preserve"> </w:t>
                            </w:r>
                          </w:p>
                        </w:txbxContent>
                      </wps:txbx>
                      <wps:bodyPr horzOverflow="overflow" vert="horz" lIns="0" tIns="0" rIns="0" bIns="0" rtlCol="0">
                        <a:noAutofit/>
                      </wps:bodyPr>
                    </wps:wsp>
                    <wps:wsp>
                      <wps:cNvPr id="4849" name="Rectangle 4849"/>
                      <wps:cNvSpPr/>
                      <wps:spPr>
                        <a:xfrm>
                          <a:off x="1351737" y="34481"/>
                          <a:ext cx="37731" cy="151421"/>
                        </a:xfrm>
                        <a:prstGeom prst="rect">
                          <a:avLst/>
                        </a:prstGeom>
                        <a:ln>
                          <a:noFill/>
                        </a:ln>
                      </wps:spPr>
                      <wps:txbx>
                        <w:txbxContent>
                          <w:p w14:paraId="1851ED51" w14:textId="77777777" w:rsidR="00700E95" w:rsidRDefault="00606BC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086" name="Shape 5086"/>
                      <wps:cNvSpPr/>
                      <wps:spPr>
                        <a:xfrm>
                          <a:off x="0" y="24781"/>
                          <a:ext cx="4952111" cy="9144"/>
                        </a:xfrm>
                        <a:custGeom>
                          <a:avLst/>
                          <a:gdLst/>
                          <a:ahLst/>
                          <a:cxnLst/>
                          <a:rect l="0" t="0" r="0" b="0"/>
                          <a:pathLst>
                            <a:path w="4952111" h="9144">
                              <a:moveTo>
                                <a:pt x="0" y="0"/>
                              </a:moveTo>
                              <a:lnTo>
                                <a:pt x="4952111" y="0"/>
                              </a:lnTo>
                              <a:lnTo>
                                <a:pt x="4952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0" name="Rectangle 4850"/>
                      <wps:cNvSpPr/>
                      <wps:spPr>
                        <a:xfrm>
                          <a:off x="18288" y="152400"/>
                          <a:ext cx="51809" cy="207922"/>
                        </a:xfrm>
                        <a:prstGeom prst="rect">
                          <a:avLst/>
                        </a:prstGeom>
                        <a:ln>
                          <a:noFill/>
                        </a:ln>
                      </wps:spPr>
                      <wps:txbx>
                        <w:txbxContent>
                          <w:p w14:paraId="0EB4AF82" w14:textId="77777777" w:rsidR="00700E95" w:rsidRDefault="00606BC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846" name="Picture 4846"/>
                        <pic:cNvPicPr/>
                      </pic:nvPicPr>
                      <pic:blipFill>
                        <a:blip r:embed="rId1"/>
                        <a:stretch>
                          <a:fillRect/>
                        </a:stretch>
                      </pic:blipFill>
                      <pic:spPr>
                        <a:xfrm>
                          <a:off x="5047184" y="19573"/>
                          <a:ext cx="1152525" cy="265430"/>
                        </a:xfrm>
                        <a:prstGeom prst="rect">
                          <a:avLst/>
                        </a:prstGeom>
                      </pic:spPr>
                    </pic:pic>
                  </wpg:wgp>
                </a:graphicData>
              </a:graphic>
            </wp:anchor>
          </w:drawing>
        </mc:Choice>
        <mc:Fallback>
          <w:pict>
            <v:group w14:anchorId="30AE2392" id="Group 4844" o:spid="_x0000_s1026" style="position:absolute;left:0;text-align:left;margin-left:70.6pt;margin-top:726.8pt;width:488.15pt;height:24.3pt;z-index:251658240;mso-position-horizontal-relative:page;mso-position-vertical-relative:page" coordsize="61997,30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">
              <v:rect id="Rectangle 4847" o:spid="_x0000_s1027" style="position:absolute;left:182;top:344;width:803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VPcYA&#10;AADdAAAADwAAAGRycy9kb3ducmV2LnhtbESPS4vCQBCE78L+h6GFvenERdYYHUX2gR59gXprMm0S&#10;zPSEzKzJ+usdQfBYVNVX1HTemlJcqXaFZQWDfgSCOLW64EzBfvfbi0E4j6yxtEwK/snBfPbWmWKi&#10;bcMbum59JgKEXYIKcu+rREqX5mTQ9W1FHLyzrQ36IOtM6hqbADel/IiiT2mw4LCQY0VfOaWX7Z9R&#10;sIyrxXFlb01W/pyWh/Vh/L0be6Xeu+1iAsJT61/hZ3ulFQzj4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hVPcYAAADdAAAADwAAAAAAAAAAAAAAAACYAgAAZHJz&#10;L2Rvd25yZXYueG1sUEsFBgAAAAAEAAQA9QAAAIsDAAAAAA==&#10;" filled="f" stroked="f">
                <v:textbox inset="0,0,0,0">
                  <w:txbxContent>
                    <w:p w14:paraId="06DB8942" w14:textId="77777777" w:rsidR="00700E95" w:rsidRDefault="00606BC6">
                      <w:pPr>
                        <w:spacing w:after="160" w:line="259" w:lineRule="auto"/>
                        <w:ind w:left="0" w:firstLine="0"/>
                        <w:jc w:val="left"/>
                      </w:pPr>
                      <w:r>
                        <w:rPr>
                          <w:sz w:val="16"/>
                        </w:rPr>
                        <w:t>{01091849</w:t>
                      </w:r>
                      <w:proofErr w:type="gramStart"/>
                      <w:r>
                        <w:rPr>
                          <w:sz w:val="16"/>
                        </w:rPr>
                        <w:t>;3</w:t>
                      </w:r>
                      <w:proofErr w:type="gramEnd"/>
                      <w:r>
                        <w:rPr>
                          <w:sz w:val="16"/>
                        </w:rPr>
                        <w:t>}</w:t>
                      </w:r>
                    </w:p>
                  </w:txbxContent>
                </v:textbox>
              </v:rect>
              <v:rect id="Rectangle 4848" o:spid="_x0000_s1028" style="position:absolute;left:623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BT8QA&#10;AADdAAAADwAAAGRycy9kb3ducmV2LnhtbERPTWvCQBC9F/wPywjemk2LSEyzCaIVPbZaUG9DdpqE&#10;ZmdDdjXRX989FHp8vO+sGE0rbtS7xrKClygGQVxa3XCl4Ou4fU5AOI+ssbVMCu7koMgnTxmm2g78&#10;SbeDr0QIYZeigtr7LpXSlTUZdJHtiAP3bXuDPsC+krrHIYSbVr7G8UIabDg01NjRuqby53A1CnZJ&#10;tzrv7WOo2vfL7vRxWm6OS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wU/EAAAA3QAAAA8AAAAAAAAAAAAAAAAAmAIAAGRycy9k&#10;b3ducmV2LnhtbFBLBQYAAAAABAAEAPUAAACJAwAAAAA=&#10;" filled="f" stroked="f">
                <v:textbox inset="0,0,0,0">
                  <w:txbxContent>
                    <w:p w14:paraId="7D17DF17" w14:textId="77777777" w:rsidR="00700E95" w:rsidRDefault="00606BC6">
                      <w:pPr>
                        <w:spacing w:after="160" w:line="259" w:lineRule="auto"/>
                        <w:ind w:left="0" w:firstLine="0"/>
                        <w:jc w:val="left"/>
                      </w:pPr>
                      <w:r>
                        <w:t xml:space="preserve"> </w:t>
                      </w:r>
                    </w:p>
                  </w:txbxContent>
                </v:textbox>
              </v:rect>
              <v:rect id="Rectangle 4849" o:spid="_x0000_s1029" style="position:absolute;left:13517;top:344;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k1MUA&#10;AADdAAAADwAAAGRycy9kb3ducmV2LnhtbESPQWvCQBSE70L/w/IK3nRTkZJEV5FW0aNVQb09ss8k&#10;NPs2ZFcT++vdguBxmJlvmOm8M5W4UeNKywo+hhEI4szqknMFh/1qEINwHlljZZkU3MnBfPbWm2Kq&#10;bcs/dNv5XAQIuxQVFN7XqZQuK8igG9qaOHgX2xj0QTa51A22AW4qOYqiT2mw5LBQYE1fBWW/u6tR&#10;sI7rxWlj/9q8Wp7Xx+0x+d4nXqn+e7eYgPDU+Vf42d5oBeN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2TUxQAAAN0AAAAPAAAAAAAAAAAAAAAAAJgCAABkcnMv&#10;ZG93bnJldi54bWxQSwUGAAAAAAQABAD1AAAAigMAAAAA&#10;" filled="f" stroked="f">
                <v:textbox inset="0,0,0,0">
                  <w:txbxContent>
                    <w:p w14:paraId="1851ED51" w14:textId="77777777" w:rsidR="00700E95" w:rsidRDefault="00606BC6">
                      <w:pPr>
                        <w:spacing w:after="160" w:line="259" w:lineRule="auto"/>
                        <w:ind w:left="0" w:firstLine="0"/>
                        <w:jc w:val="left"/>
                      </w:pPr>
                      <w:r>
                        <w:rPr>
                          <w:sz w:val="16"/>
                        </w:rPr>
                        <w:t xml:space="preserve"> </w:t>
                      </w:r>
                    </w:p>
                  </w:txbxContent>
                </v:textbox>
              </v:rect>
              <v:shape id="Shape 5086" o:spid="_x0000_s1030" style="position:absolute;top:247;width:49521;height:92;visibility:visible;mso-wrap-style:square;v-text-anchor:top" coordsize="49521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Lg8cA&#10;AADdAAAADwAAAGRycy9kb3ducmV2LnhtbESPT2vCQBTE70K/w/IKvenGQmOIbkIRilpa8d/B42v2&#10;NQnNvg3ZVeO3d4WCx2FmfsPM8t404kydqy0rGI8iEMSF1TWXCg77j2ECwnlkjY1lUnAlB3n2NJhh&#10;qu2Ft3Te+VIECLsUFVTet6mUrqjIoBvZljh4v7Yz6IPsSqk7vAS4aeRrFMXSYM1hocKW5hUVf7uT&#10;UdD+TI7j9WJ7TeLNV7lazWny/XlS6uW5f5+C8NT7R/i/vdQK3qIkhvub8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i4PHAAAA3QAAAA8AAAAAAAAAAAAAAAAAmAIAAGRy&#10;cy9kb3ducmV2LnhtbFBLBQYAAAAABAAEAPUAAACMAwAAAAA=&#10;" path="m,l4952111,r,9144l,9144,,e" fillcolor="black" stroked="f" strokeweight="0">
                <v:stroke miterlimit="83231f" joinstyle="miter"/>
                <v:path arrowok="t" textboxrect="0,0,4952111,9144"/>
              </v:shape>
              <v:rect id="Rectangle 4850" o:spid="_x0000_s1031" style="position:absolute;left:182;top:152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blMMA&#10;AADdAAAADwAAAGRycy9kb3ducmV2LnhtbERPy4rCMBTdD/gP4QruxlTRoVajiA906aig7i7NtS02&#10;N6WJtjNfbxYDszyc92zRmlK8qHaFZQWDfgSCOLW64EzB+bT9jEE4j6yxtEwKfsjBYt75mGGibcPf&#10;9Dr6TIQQdgkqyL2vEildmpNB17cVceDutjboA6wzqWtsQrgp5TCKvqTBgkNDjhWtckofx6dRsIur&#10;5XVvf5us3Nx2l8Nlsj5NvFK9brucgvDU+n/xn3uvFYzi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hblMMAAADdAAAADwAAAAAAAAAAAAAAAACYAgAAZHJzL2Rv&#10;d25yZXYueG1sUEsFBgAAAAAEAAQA9QAAAIgDAAAAAA==&#10;" filled="f" stroked="f">
                <v:textbox inset="0,0,0,0">
                  <w:txbxContent>
                    <w:p w14:paraId="0EB4AF82" w14:textId="77777777" w:rsidR="00700E95" w:rsidRDefault="00606BC6">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6" o:spid="_x0000_s1032" type="#_x0000_t75" style="position:absolute;left:50471;top:195;width:11526;height:2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ac2+AAAA3QAAAA8AAABkcnMvZG93bnJldi54bWxEj80KwjAQhO+C7xBW8KapolKqUUQQvIl/&#10;96VZ22KzqU1s69sbQfA4zMw3zGrTmVI0VLvCsoLJOAJBnFpdcKbgetmPYhDOI2ssLZOCNznYrPu9&#10;FSbatnyi5uwzESDsElSQe18lUro0J4NubCvi4N1tbdAHWWdS19gGuCnlNIoW0mDBYSHHinY5pY/z&#10;yyjgwrjJ/OLb+VM3ttpjeTTtTanhoNsuQXjq/D/8ax+0glk8W8D3TXgCcv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r+ac2+AAAA3QAAAA8AAAAAAAAAAAAAAAAAnwIAAGRy&#10;cy9kb3ducmV2LnhtbFBLBQYAAAAABAAEAPcAAACKAwAAAAA=&#10;">
                <v:imagedata r:id="rId2" o:title=""/>
              </v:shape>
              <w10:wrap type="square" anchorx="page" anchory="page"/>
            </v:group>
          </w:pict>
        </mc:Fallback>
      </mc:AlternateContent>
    </w:r>
    <w:r>
      <w:rPr>
        <w:b/>
        <w:sz w:val="16"/>
      </w:rPr>
      <w:t>FORM 7 – MONTHLY PROGRESS REPORT</w:t>
    </w:r>
    <w:r>
      <w:rPr>
        <w:rFonts w:ascii="Calibri" w:eastAsia="Calibri" w:hAnsi="Calibri" w:cs="Calibri"/>
      </w:rPr>
      <w:t xml:space="preserve"> </w:t>
    </w:r>
  </w:p>
  <w:p w14:paraId="1034D639" w14:textId="77777777" w:rsidR="00700E95" w:rsidRDefault="00606BC6">
    <w:pPr>
      <w:spacing w:after="58" w:line="240" w:lineRule="auto"/>
      <w:ind w:left="4427" w:right="3606" w:hanging="406"/>
      <w:jc w:val="left"/>
    </w:pPr>
    <w:r>
      <w:rPr>
        <w:sz w:val="16"/>
      </w:rPr>
      <w:t xml:space="preserve">December </w:t>
    </w:r>
    <w:r>
      <w:rPr>
        <w:sz w:val="16"/>
      </w:rPr>
      <w:fldChar w:fldCharType="begin"/>
    </w:r>
    <w:r>
      <w:rPr>
        <w:sz w:val="16"/>
      </w:rPr>
      <w:instrText xml:space="preserve"> NUMPAGES   \* MERGEFORMAT </w:instrText>
    </w:r>
    <w:r>
      <w:rPr>
        <w:sz w:val="16"/>
      </w:rPr>
      <w:fldChar w:fldCharType="separate"/>
    </w:r>
    <w:r w:rsidR="00451FB3">
      <w:rPr>
        <w:noProof/>
        <w:sz w:val="16"/>
      </w:rPr>
      <w:t>4</w:t>
    </w:r>
    <w:r>
      <w:rPr>
        <w:sz w:val="16"/>
      </w:rPr>
      <w:fldChar w:fldCharType="end"/>
    </w:r>
    <w:r>
      <w:rPr>
        <w:sz w:val="16"/>
      </w:rPr>
      <w:t xml:space="preserve">, 2018 Page </w:t>
    </w:r>
    <w:r>
      <w:rPr>
        <w:sz w:val="16"/>
      </w:rPr>
      <w:fldChar w:fldCharType="begin"/>
    </w:r>
    <w:r>
      <w:rPr>
        <w:sz w:val="16"/>
      </w:rPr>
      <w:instrText xml:space="preserve"> PAGE   \* MERGEFORMAT </w:instrText>
    </w:r>
    <w:r>
      <w:rPr>
        <w:sz w:val="16"/>
      </w:rPr>
      <w:fldChar w:fldCharType="separate"/>
    </w:r>
    <w:r w:rsidR="00451FB3">
      <w:rPr>
        <w:noProof/>
        <w:sz w:val="16"/>
      </w:rPr>
      <w:t>4</w:t>
    </w:r>
    <w:r>
      <w:rPr>
        <w:sz w:val="16"/>
      </w:rPr>
      <w:fldChar w:fldCharType="end"/>
    </w:r>
    <w:r>
      <w:rPr>
        <w:sz w:val="16"/>
      </w:rPr>
      <w:t xml:space="preserve"> </w:t>
    </w:r>
  </w:p>
  <w:p w14:paraId="560AFCA2" w14:textId="77777777" w:rsidR="00700E95" w:rsidRDefault="00606BC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BC1F" w14:textId="119C3CCD" w:rsidR="00700E95" w:rsidRPr="00226FAB" w:rsidRDefault="00653A81" w:rsidP="00226FAB">
    <w:pPr>
      <w:spacing w:after="0" w:line="259" w:lineRule="auto"/>
      <w:ind w:left="0" w:right="4" w:firstLine="0"/>
      <w:jc w:val="left"/>
    </w:pPr>
    <w:r w:rsidRPr="00226FAB">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0046E0F6" wp14:editId="66D84543">
              <wp:simplePos x="0" y="0"/>
              <wp:positionH relativeFrom="page">
                <wp:posOffset>897255</wp:posOffset>
              </wp:positionH>
              <wp:positionV relativeFrom="page">
                <wp:posOffset>9228455</wp:posOffset>
              </wp:positionV>
              <wp:extent cx="6199505" cy="360045"/>
              <wp:effectExtent l="0" t="0" r="0" b="0"/>
              <wp:wrapSquare wrapText="bothSides"/>
              <wp:docPr id="4812" name="Group 4812"/>
              <wp:cNvGraphicFramePr/>
              <a:graphic xmlns:a="http://schemas.openxmlformats.org/drawingml/2006/main">
                <a:graphicData uri="http://schemas.microsoft.com/office/word/2010/wordprocessingGroup">
                  <wpg:wgp>
                    <wpg:cNvGrpSpPr/>
                    <wpg:grpSpPr>
                      <a:xfrm>
                        <a:off x="0" y="0"/>
                        <a:ext cx="6199505" cy="360045"/>
                        <a:chOff x="0" y="0"/>
                        <a:chExt cx="6199709" cy="360322"/>
                      </a:xfrm>
                    </wpg:grpSpPr>
                    <wps:wsp>
                      <wps:cNvPr id="4816" name="Rectangle 4816"/>
                      <wps:cNvSpPr/>
                      <wps:spPr>
                        <a:xfrm>
                          <a:off x="623265" y="0"/>
                          <a:ext cx="51809" cy="207922"/>
                        </a:xfrm>
                        <a:prstGeom prst="rect">
                          <a:avLst/>
                        </a:prstGeom>
                        <a:ln>
                          <a:noFill/>
                        </a:ln>
                      </wps:spPr>
                      <wps:txbx>
                        <w:txbxContent>
                          <w:p w14:paraId="3087EDE8" w14:textId="77777777" w:rsidR="00700E95" w:rsidRDefault="00606BC6">
                            <w:pPr>
                              <w:spacing w:after="160" w:line="259" w:lineRule="auto"/>
                              <w:ind w:left="0" w:firstLine="0"/>
                              <w:jc w:val="left"/>
                            </w:pPr>
                            <w:r>
                              <w:t xml:space="preserve"> </w:t>
                            </w:r>
                          </w:p>
                        </w:txbxContent>
                      </wps:txbx>
                      <wps:bodyPr horzOverflow="overflow" vert="horz" lIns="0" tIns="0" rIns="0" bIns="0" rtlCol="0">
                        <a:noAutofit/>
                      </wps:bodyPr>
                    </wps:wsp>
                    <wps:wsp>
                      <wps:cNvPr id="4817" name="Rectangle 4817"/>
                      <wps:cNvSpPr/>
                      <wps:spPr>
                        <a:xfrm>
                          <a:off x="1351737" y="34481"/>
                          <a:ext cx="37731" cy="151421"/>
                        </a:xfrm>
                        <a:prstGeom prst="rect">
                          <a:avLst/>
                        </a:prstGeom>
                        <a:ln>
                          <a:noFill/>
                        </a:ln>
                      </wps:spPr>
                      <wps:txbx>
                        <w:txbxContent>
                          <w:p w14:paraId="5178F4FB" w14:textId="77777777" w:rsidR="00700E95" w:rsidRDefault="00606BC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084" name="Shape 5084"/>
                      <wps:cNvSpPr/>
                      <wps:spPr>
                        <a:xfrm>
                          <a:off x="0" y="24781"/>
                          <a:ext cx="4952111" cy="9144"/>
                        </a:xfrm>
                        <a:custGeom>
                          <a:avLst/>
                          <a:gdLst/>
                          <a:ahLst/>
                          <a:cxnLst/>
                          <a:rect l="0" t="0" r="0" b="0"/>
                          <a:pathLst>
                            <a:path w="4952111" h="9144">
                              <a:moveTo>
                                <a:pt x="0" y="0"/>
                              </a:moveTo>
                              <a:lnTo>
                                <a:pt x="4952111" y="0"/>
                              </a:lnTo>
                              <a:lnTo>
                                <a:pt x="4952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8" name="Rectangle 4818"/>
                      <wps:cNvSpPr/>
                      <wps:spPr>
                        <a:xfrm>
                          <a:off x="18288" y="152400"/>
                          <a:ext cx="51809" cy="207922"/>
                        </a:xfrm>
                        <a:prstGeom prst="rect">
                          <a:avLst/>
                        </a:prstGeom>
                        <a:ln>
                          <a:noFill/>
                        </a:ln>
                      </wps:spPr>
                      <wps:txbx>
                        <w:txbxContent>
                          <w:p w14:paraId="4ABB2041" w14:textId="77777777" w:rsidR="00700E95" w:rsidRDefault="00606BC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814" name="Picture 4814"/>
                        <pic:cNvPicPr/>
                      </pic:nvPicPr>
                      <pic:blipFill>
                        <a:blip r:embed="rId1"/>
                        <a:stretch>
                          <a:fillRect/>
                        </a:stretch>
                      </pic:blipFill>
                      <pic:spPr>
                        <a:xfrm>
                          <a:off x="5047184" y="19573"/>
                          <a:ext cx="1152525" cy="265430"/>
                        </a:xfrm>
                        <a:prstGeom prst="rect">
                          <a:avLst/>
                        </a:prstGeom>
                      </pic:spPr>
                    </pic:pic>
                  </wpg:wgp>
                </a:graphicData>
              </a:graphic>
              <wp14:sizeRelV relativeFrom="margin">
                <wp14:pctHeight>0</wp14:pctHeight>
              </wp14:sizeRelV>
            </wp:anchor>
          </w:drawing>
        </mc:Choice>
        <mc:Fallback>
          <w:pict>
            <v:group w14:anchorId="0046E0F6" id="Group 4812" o:spid="_x0000_s1033" style="position:absolute;margin-left:70.65pt;margin-top:726.65pt;width:488.15pt;height:28.35pt;z-index:251659264;mso-position-horizontal-relative:page;mso-position-vertical-relative:page;mso-height-relative:margin" coordsize="61997,36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">
              <v:rect id="Rectangle 4816" o:spid="_x0000_s1034" style="position:absolute;left:623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fu8UA&#10;AADdAAAADwAAAGRycy9kb3ducmV2LnhtbESPT4vCMBTE74LfITzBm6aKSK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9+7xQAAAN0AAAAPAAAAAAAAAAAAAAAAAJgCAABkcnMv&#10;ZG93bnJldi54bWxQSwUGAAAAAAQABAD1AAAAigMAAAAA&#10;" filled="f" stroked="f">
                <v:textbox inset="0,0,0,0">
                  <w:txbxContent>
                    <w:p w14:paraId="3087EDE8" w14:textId="77777777" w:rsidR="00700E95" w:rsidRDefault="00606BC6">
                      <w:pPr>
                        <w:spacing w:after="160" w:line="259" w:lineRule="auto"/>
                        <w:ind w:left="0" w:firstLine="0"/>
                        <w:jc w:val="left"/>
                      </w:pPr>
                      <w:r>
                        <w:t xml:space="preserve"> </w:t>
                      </w:r>
                    </w:p>
                  </w:txbxContent>
                </v:textbox>
              </v:rect>
              <v:rect id="Rectangle 4817" o:spid="_x0000_s1035" style="position:absolute;left:13517;top:344;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6IMYA&#10;AADdAAAADwAAAGRycy9kb3ducmV2LnhtbESPT2vCQBTE70K/w/IK3nRjkRqjq0hV9OifgvX2yL4m&#10;odm3Ibua1E/vCoLHYWZ+w0znrSnFlWpXWFYw6EcgiFOrC84UfB/XvRiE88gaS8uk4J8czGdvnSkm&#10;2ja8p+vBZyJA2CWoIPe+SqR0aU4GXd9WxMH7tbVBH2SdSV1jE+CmlB9R9CkNFhwWcqzoK6f073Ax&#10;CjZxtfjZ2luTlavz5rQ7jZfHsVeq+94uJiA8tf4Vfra3WsEwHo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t6IMYAAADdAAAADwAAAAAAAAAAAAAAAACYAgAAZHJz&#10;L2Rvd25yZXYueG1sUEsFBgAAAAAEAAQA9QAAAIsDAAAAAA==&#10;" filled="f" stroked="f">
                <v:textbox inset="0,0,0,0">
                  <w:txbxContent>
                    <w:p w14:paraId="5178F4FB" w14:textId="77777777" w:rsidR="00700E95" w:rsidRDefault="00606BC6">
                      <w:pPr>
                        <w:spacing w:after="160" w:line="259" w:lineRule="auto"/>
                        <w:ind w:left="0" w:firstLine="0"/>
                        <w:jc w:val="left"/>
                      </w:pPr>
                      <w:r>
                        <w:rPr>
                          <w:sz w:val="16"/>
                        </w:rPr>
                        <w:t xml:space="preserve"> </w:t>
                      </w:r>
                    </w:p>
                  </w:txbxContent>
                </v:textbox>
              </v:rect>
              <v:shape id="Shape 5084" o:spid="_x0000_s1036" style="position:absolute;top:247;width:49521;height:92;visibility:visible;mso-wrap-style:square;v-text-anchor:top" coordsize="49521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wb8YA&#10;AADdAAAADwAAAGRycy9kb3ducmV2LnhtbESPQWvCQBSE7wX/w/IEb3VjqRqiq4hQqqKitgePr9nX&#10;JJh9G7Krxn/vCoLHYWa+YcbTxpTiQrUrLCvodSMQxKnVBWcKfn++3mMQziNrLC2Tghs5mE5ab2NM&#10;tL3yni4Hn4kAYZeggtz7KpHSpTkZdF1bEQfv39YGfZB1JnWN1wA3pfyIooE0WHBYyLGieU7p6XA2&#10;Cqq/4bG3/d7f4sFunS2XcxpuVmelOu1mNgLhqfGv8LO90Ar6UfwJjzfhCc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Swb8YAAADdAAAADwAAAAAAAAAAAAAAAACYAgAAZHJz&#10;L2Rvd25yZXYueG1sUEsFBgAAAAAEAAQA9QAAAIsDAAAAAA==&#10;" path="m,l4952111,r,9144l,9144,,e" fillcolor="black" stroked="f" strokeweight="0">
                <v:stroke miterlimit="83231f" joinstyle="miter"/>
                <v:path arrowok="t" textboxrect="0,0,4952111,9144"/>
              </v:shape>
              <v:rect id="Rectangle 4818" o:spid="_x0000_s1037" style="position:absolute;left:182;top:152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uUsMA&#10;AADdAAAADwAAAGRycy9kb3ducmV2LnhtbERPy4rCMBTdD/gP4Q64G1NFpO0YRXygy/EB6u7S3GnL&#10;NDelibb69ZOF4PJw3tN5Zypxp8aVlhUMBxEI4szqknMFp+PmKwbhPLLGyjIpeJCD+az3McVU25b3&#10;dD/4XIQQdikqKLyvUyldVpBBN7A1ceB+bWPQB9jkUjfYhnBTyVEUTaTBkkNDgTUtC8r+DjejYBvX&#10;i8vOPtu8Wl+3559zsjomXqn+Z7f4BuGp82/xy73TCsbxM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TuUsMAAADdAAAADwAAAAAAAAAAAAAAAACYAgAAZHJzL2Rv&#10;d25yZXYueG1sUEsFBgAAAAAEAAQA9QAAAIgDAAAAAA==&#10;" filled="f" stroked="f">
                <v:textbox inset="0,0,0,0">
                  <w:txbxContent>
                    <w:p w14:paraId="4ABB2041" w14:textId="77777777" w:rsidR="00700E95" w:rsidRDefault="00606BC6">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14" o:spid="_x0000_s1038" type="#_x0000_t75" style="position:absolute;left:50471;top:195;width:11526;height:2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TfTy+AAAA3QAAAA8AAABkcnMvZG93bnJldi54bWxEj80KwjAQhO+C7xBW8KZpRUWqUUQQvIl/&#10;96VZ22KzqU1s69sbQfA4zMw3zGrTmVI0VLvCsoJ4HIEgTq0uOFNwvexHCxDOI2ssLZOCNznYrPu9&#10;FSbatnyi5uwzESDsElSQe18lUro0J4NubCvi4N1tbdAHWWdS19gGuCnlJIrm0mDBYSHHinY5pY/z&#10;yyjgwrh4dvHt7KkbW+2xPJr2ptRw0G2XIDx1/h/+tQ9awXQRT+H7JjwBuf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bTfTy+AAAA3QAAAA8AAAAAAAAAAAAAAAAAnwIAAGRy&#10;cy9kb3ducmV2LnhtbFBLBQYAAAAABAAEAPcAAACKAwAAAAA=&#10;">
                <v:imagedata r:id="rId2" o:title=""/>
              </v:shape>
              <w10:wrap type="square" anchorx="page" anchory="page"/>
            </v:group>
          </w:pict>
        </mc:Fallback>
      </mc:AlternateContent>
    </w:r>
    <w:r w:rsidR="00D65640" w:rsidRPr="00226FAB">
      <w:rPr>
        <w:b/>
        <w:sz w:val="16"/>
      </w:rPr>
      <w:tab/>
    </w:r>
    <w:r w:rsidR="00606BC6" w:rsidRPr="00226FAB">
      <w:rPr>
        <w:b/>
        <w:sz w:val="16"/>
      </w:rPr>
      <w:t>FORM 7 – MONTHLY PROGRESS REPORT</w:t>
    </w:r>
    <w:r w:rsidR="00606BC6" w:rsidRPr="00226FAB">
      <w:rPr>
        <w:rFonts w:ascii="Calibri" w:eastAsia="Calibri" w:hAnsi="Calibri" w:cs="Calibri"/>
      </w:rPr>
      <w:t xml:space="preserve"> </w:t>
    </w:r>
  </w:p>
  <w:p w14:paraId="2F188F99" w14:textId="605F5DD2" w:rsidR="003C5FD5" w:rsidRPr="00226FAB" w:rsidRDefault="00442002" w:rsidP="003C5FD5">
    <w:pPr>
      <w:spacing w:after="58" w:line="240" w:lineRule="auto"/>
      <w:ind w:left="4427" w:right="3606" w:hanging="406"/>
      <w:jc w:val="center"/>
      <w:rPr>
        <w:sz w:val="16"/>
      </w:rPr>
    </w:pPr>
    <w:r>
      <w:rPr>
        <w:sz w:val="16"/>
      </w:rPr>
      <w:t>August</w:t>
    </w:r>
    <w:r w:rsidR="008500EB" w:rsidRPr="00226FAB">
      <w:rPr>
        <w:sz w:val="16"/>
      </w:rPr>
      <w:t xml:space="preserve"> 2021</w:t>
    </w:r>
  </w:p>
  <w:p w14:paraId="3BEFC1CF" w14:textId="6E13997F" w:rsidR="00700E95" w:rsidRPr="00226FAB" w:rsidRDefault="00606BC6" w:rsidP="00CA0B69">
    <w:pPr>
      <w:spacing w:after="58" w:line="240" w:lineRule="auto"/>
      <w:ind w:left="4427" w:right="3606" w:hanging="406"/>
      <w:jc w:val="center"/>
    </w:pPr>
    <w:r w:rsidRPr="00226FAB">
      <w:rPr>
        <w:sz w:val="16"/>
      </w:rPr>
      <w:t xml:space="preserve">Page </w:t>
    </w:r>
    <w:r w:rsidRPr="00226FAB">
      <w:rPr>
        <w:sz w:val="16"/>
      </w:rPr>
      <w:fldChar w:fldCharType="begin"/>
    </w:r>
    <w:r w:rsidRPr="00226FAB">
      <w:rPr>
        <w:sz w:val="16"/>
      </w:rPr>
      <w:instrText xml:space="preserve"> PAGE   \* MERGEFORMAT </w:instrText>
    </w:r>
    <w:r w:rsidRPr="00226FAB">
      <w:rPr>
        <w:sz w:val="16"/>
      </w:rPr>
      <w:fldChar w:fldCharType="separate"/>
    </w:r>
    <w:r w:rsidR="00330B3B">
      <w:rPr>
        <w:noProof/>
        <w:sz w:val="16"/>
      </w:rPr>
      <w:t>6</w:t>
    </w:r>
    <w:r w:rsidRPr="00226FAB">
      <w:rPr>
        <w:sz w:val="16"/>
      </w:rPr>
      <w:fldChar w:fldCharType="end"/>
    </w:r>
  </w:p>
  <w:p w14:paraId="77EB0627" w14:textId="77777777" w:rsidR="00700E95" w:rsidRPr="00226FAB" w:rsidRDefault="00606BC6">
    <w:pPr>
      <w:spacing w:after="0" w:line="259" w:lineRule="auto"/>
      <w:ind w:left="0" w:firstLine="0"/>
      <w:jc w:val="left"/>
    </w:pPr>
    <w:r w:rsidRPr="00226FAB">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AA0A" w14:textId="77777777" w:rsidR="00700E95" w:rsidRDefault="00606BC6">
    <w:pPr>
      <w:spacing w:after="0" w:line="259" w:lineRule="auto"/>
      <w:ind w:left="0" w:right="4" w:firstLine="0"/>
      <w:jc w:val="center"/>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14:anchorId="047A2A4A" wp14:editId="5DB51460">
              <wp:simplePos x="0" y="0"/>
              <wp:positionH relativeFrom="page">
                <wp:posOffset>896417</wp:posOffset>
              </wp:positionH>
              <wp:positionV relativeFrom="page">
                <wp:posOffset>9230167</wp:posOffset>
              </wp:positionV>
              <wp:extent cx="6199709" cy="308732"/>
              <wp:effectExtent l="0" t="0" r="0" b="0"/>
              <wp:wrapSquare wrapText="bothSides"/>
              <wp:docPr id="4780" name="Group 4780"/>
              <wp:cNvGraphicFramePr/>
              <a:graphic xmlns:a="http://schemas.openxmlformats.org/drawingml/2006/main">
                <a:graphicData uri="http://schemas.microsoft.com/office/word/2010/wordprocessingGroup">
                  <wpg:wgp>
                    <wpg:cNvGrpSpPr/>
                    <wpg:grpSpPr>
                      <a:xfrm>
                        <a:off x="0" y="0"/>
                        <a:ext cx="6199709" cy="308732"/>
                        <a:chOff x="0" y="0"/>
                        <a:chExt cx="6199709" cy="308732"/>
                      </a:xfrm>
                    </wpg:grpSpPr>
                    <wps:wsp>
                      <wps:cNvPr id="4783" name="Rectangle 4783"/>
                      <wps:cNvSpPr/>
                      <wps:spPr>
                        <a:xfrm>
                          <a:off x="18288" y="34481"/>
                          <a:ext cx="803005" cy="151421"/>
                        </a:xfrm>
                        <a:prstGeom prst="rect">
                          <a:avLst/>
                        </a:prstGeom>
                        <a:ln>
                          <a:noFill/>
                        </a:ln>
                      </wps:spPr>
                      <wps:txbx>
                        <w:txbxContent>
                          <w:p w14:paraId="03376D10" w14:textId="77777777" w:rsidR="00700E95" w:rsidRDefault="00606BC6">
                            <w:pPr>
                              <w:spacing w:after="160" w:line="259" w:lineRule="auto"/>
                              <w:ind w:left="0" w:firstLine="0"/>
                              <w:jc w:val="left"/>
                            </w:pPr>
                            <w:r>
                              <w:rPr>
                                <w:sz w:val="16"/>
                              </w:rPr>
                              <w:t>{01091849;3}</w:t>
                            </w:r>
                          </w:p>
                        </w:txbxContent>
                      </wps:txbx>
                      <wps:bodyPr horzOverflow="overflow" vert="horz" lIns="0" tIns="0" rIns="0" bIns="0" rtlCol="0">
                        <a:noAutofit/>
                      </wps:bodyPr>
                    </wps:wsp>
                    <wps:wsp>
                      <wps:cNvPr id="4784" name="Rectangle 4784"/>
                      <wps:cNvSpPr/>
                      <wps:spPr>
                        <a:xfrm>
                          <a:off x="623265" y="0"/>
                          <a:ext cx="51809" cy="207922"/>
                        </a:xfrm>
                        <a:prstGeom prst="rect">
                          <a:avLst/>
                        </a:prstGeom>
                        <a:ln>
                          <a:noFill/>
                        </a:ln>
                      </wps:spPr>
                      <wps:txbx>
                        <w:txbxContent>
                          <w:p w14:paraId="71FFB5CA" w14:textId="77777777" w:rsidR="00700E95" w:rsidRDefault="00606BC6">
                            <w:pPr>
                              <w:spacing w:after="160" w:line="259" w:lineRule="auto"/>
                              <w:ind w:left="0" w:firstLine="0"/>
                              <w:jc w:val="left"/>
                            </w:pPr>
                            <w:r>
                              <w:t xml:space="preserve"> </w:t>
                            </w:r>
                          </w:p>
                        </w:txbxContent>
                      </wps:txbx>
                      <wps:bodyPr horzOverflow="overflow" vert="horz" lIns="0" tIns="0" rIns="0" bIns="0" rtlCol="0">
                        <a:noAutofit/>
                      </wps:bodyPr>
                    </wps:wsp>
                    <wps:wsp>
                      <wps:cNvPr id="4785" name="Rectangle 4785"/>
                      <wps:cNvSpPr/>
                      <wps:spPr>
                        <a:xfrm>
                          <a:off x="1351737" y="34481"/>
                          <a:ext cx="37731" cy="151421"/>
                        </a:xfrm>
                        <a:prstGeom prst="rect">
                          <a:avLst/>
                        </a:prstGeom>
                        <a:ln>
                          <a:noFill/>
                        </a:ln>
                      </wps:spPr>
                      <wps:txbx>
                        <w:txbxContent>
                          <w:p w14:paraId="3751F3CD" w14:textId="77777777" w:rsidR="00700E95" w:rsidRDefault="00606BC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082" name="Shape 5082"/>
                      <wps:cNvSpPr/>
                      <wps:spPr>
                        <a:xfrm>
                          <a:off x="0" y="24781"/>
                          <a:ext cx="4952111" cy="9144"/>
                        </a:xfrm>
                        <a:custGeom>
                          <a:avLst/>
                          <a:gdLst/>
                          <a:ahLst/>
                          <a:cxnLst/>
                          <a:rect l="0" t="0" r="0" b="0"/>
                          <a:pathLst>
                            <a:path w="4952111" h="9144">
                              <a:moveTo>
                                <a:pt x="0" y="0"/>
                              </a:moveTo>
                              <a:lnTo>
                                <a:pt x="4952111" y="0"/>
                              </a:lnTo>
                              <a:lnTo>
                                <a:pt x="4952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 name="Rectangle 4786"/>
                      <wps:cNvSpPr/>
                      <wps:spPr>
                        <a:xfrm>
                          <a:off x="18288" y="152400"/>
                          <a:ext cx="51809" cy="207922"/>
                        </a:xfrm>
                        <a:prstGeom prst="rect">
                          <a:avLst/>
                        </a:prstGeom>
                        <a:ln>
                          <a:noFill/>
                        </a:ln>
                      </wps:spPr>
                      <wps:txbx>
                        <w:txbxContent>
                          <w:p w14:paraId="2DC22A76" w14:textId="77777777" w:rsidR="00700E95" w:rsidRDefault="00606BC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782" name="Picture 4782"/>
                        <pic:cNvPicPr/>
                      </pic:nvPicPr>
                      <pic:blipFill>
                        <a:blip r:embed="rId1"/>
                        <a:stretch>
                          <a:fillRect/>
                        </a:stretch>
                      </pic:blipFill>
                      <pic:spPr>
                        <a:xfrm>
                          <a:off x="5047184" y="19573"/>
                          <a:ext cx="1152525" cy="265430"/>
                        </a:xfrm>
                        <a:prstGeom prst="rect">
                          <a:avLst/>
                        </a:prstGeom>
                      </pic:spPr>
                    </pic:pic>
                  </wpg:wgp>
                </a:graphicData>
              </a:graphic>
            </wp:anchor>
          </w:drawing>
        </mc:Choice>
        <mc:Fallback>
          <w:pict>
            <v:group w14:anchorId="047A2A4A" id="Group 4780" o:spid="_x0000_s1039" style="position:absolute;left:0;text-align:left;margin-left:70.6pt;margin-top:726.8pt;width:488.15pt;height:24.3pt;z-index:251660288;mso-position-horizontal-relative:page;mso-position-vertical-relative:page" coordsize="61997,30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">
              <v:rect id="Rectangle 4783" o:spid="_x0000_s1040" style="position:absolute;left:182;top:344;width:803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98scA&#10;AADdAAAADwAAAGRycy9kb3ducmV2LnhtbESPT2vCQBTE7wW/w/IEb3Wjlhqjq4i26LH+AfX2yD6T&#10;YPZtyG5N2k/vCoUeh5n5DTNbtKYUd6pdYVnBoB+BIE6tLjhTcDx8vsYgnEfWWFomBT/kYDHvvMww&#10;0bbhHd33PhMBwi5BBbn3VSKlS3My6Pq2Ig7e1dYGfZB1JnWNTYCbUg6j6F0aLDgs5FjRKqf0tv82&#10;CjZxtTxv7W+TlR+XzenrNFkfJl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fLHAAAA3QAAAA8AAAAAAAAAAAAAAAAAmAIAAGRy&#10;cy9kb3ducmV2LnhtbFBLBQYAAAAABAAEAPUAAACMAwAAAAA=&#10;" filled="f" stroked="f">
                <v:textbox inset="0,0,0,0">
                  <w:txbxContent>
                    <w:p w14:paraId="03376D10" w14:textId="77777777" w:rsidR="00700E95" w:rsidRDefault="00606BC6">
                      <w:pPr>
                        <w:spacing w:after="160" w:line="259" w:lineRule="auto"/>
                        <w:ind w:left="0" w:firstLine="0"/>
                        <w:jc w:val="left"/>
                      </w:pPr>
                      <w:r>
                        <w:rPr>
                          <w:sz w:val="16"/>
                        </w:rPr>
                        <w:t>{01091849</w:t>
                      </w:r>
                      <w:proofErr w:type="gramStart"/>
                      <w:r>
                        <w:rPr>
                          <w:sz w:val="16"/>
                        </w:rPr>
                        <w:t>;3</w:t>
                      </w:r>
                      <w:proofErr w:type="gramEnd"/>
                      <w:r>
                        <w:rPr>
                          <w:sz w:val="16"/>
                        </w:rPr>
                        <w:t>}</w:t>
                      </w:r>
                    </w:p>
                  </w:txbxContent>
                </v:textbox>
              </v:rect>
              <v:rect id="Rectangle 4784" o:spid="_x0000_s1041" style="position:absolute;left:623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lhsYA&#10;AADdAAAADwAAAGRycy9kb3ducmV2LnhtbESPS4vCQBCE78L+h6GFvenER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flhsYAAADdAAAADwAAAAAAAAAAAAAAAACYAgAAZHJz&#10;L2Rvd25yZXYueG1sUEsFBgAAAAAEAAQA9QAAAIsDAAAAAA==&#10;" filled="f" stroked="f">
                <v:textbox inset="0,0,0,0">
                  <w:txbxContent>
                    <w:p w14:paraId="71FFB5CA" w14:textId="77777777" w:rsidR="00700E95" w:rsidRDefault="00606BC6">
                      <w:pPr>
                        <w:spacing w:after="160" w:line="259" w:lineRule="auto"/>
                        <w:ind w:left="0" w:firstLine="0"/>
                        <w:jc w:val="left"/>
                      </w:pPr>
                      <w:r>
                        <w:t xml:space="preserve"> </w:t>
                      </w:r>
                    </w:p>
                  </w:txbxContent>
                </v:textbox>
              </v:rect>
              <v:rect id="Rectangle 4785" o:spid="_x0000_s1042" style="position:absolute;left:13517;top:344;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AHccA&#10;AADdAAAADwAAAGRycy9kb3ducmV2LnhtbESPT2vCQBTE7wW/w/IEb3Wj2B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bQB3HAAAA3QAAAA8AAAAAAAAAAAAAAAAAmAIAAGRy&#10;cy9kb3ducmV2LnhtbFBLBQYAAAAABAAEAPUAAACMAwAAAAA=&#10;" filled="f" stroked="f">
                <v:textbox inset="0,0,0,0">
                  <w:txbxContent>
                    <w:p w14:paraId="3751F3CD" w14:textId="77777777" w:rsidR="00700E95" w:rsidRDefault="00606BC6">
                      <w:pPr>
                        <w:spacing w:after="160" w:line="259" w:lineRule="auto"/>
                        <w:ind w:left="0" w:firstLine="0"/>
                        <w:jc w:val="left"/>
                      </w:pPr>
                      <w:r>
                        <w:rPr>
                          <w:sz w:val="16"/>
                        </w:rPr>
                        <w:t xml:space="preserve"> </w:t>
                      </w:r>
                    </w:p>
                  </w:txbxContent>
                </v:textbox>
              </v:rect>
              <v:shape id="Shape 5082" o:spid="_x0000_s1043" style="position:absolute;top:247;width:49521;height:92;visibility:visible;mso-wrap-style:square;v-text-anchor:top" coordsize="49521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NgMcA&#10;AADdAAAADwAAAGRycy9kb3ducmV2LnhtbESPQWvCQBSE7wX/w/KE3upGoSZEVykBaS21VOvB4zP7&#10;mgSzb0N2jcm/7xaEHoeZ+YZZrntTi45aV1lWMJ1EIIhzqysuFBy/N08JCOeRNdaWScFADtar0cMS&#10;U21vvKfu4AsRIOxSVFB636RSurwkg25iG+Lg/djWoA+yLaRu8RbgppazKJpLgxWHhRIbykrKL4er&#10;UdCc49P083U/JPOvj2K7zSjevV+Vehz3LwsQnnr/H76337SC5yiZwd+b8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hjYDHAAAA3QAAAA8AAAAAAAAAAAAAAAAAmAIAAGRy&#10;cy9kb3ducmV2LnhtbFBLBQYAAAAABAAEAPUAAACMAwAAAAA=&#10;" path="m,l4952111,r,9144l,9144,,e" fillcolor="black" stroked="f" strokeweight="0">
                <v:stroke miterlimit="83231f" joinstyle="miter"/>
                <v:path arrowok="t" textboxrect="0,0,4952111,9144"/>
              </v:shape>
              <v:rect id="Rectangle 4786" o:spid="_x0000_s1044" style="position:absolute;left:182;top:152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eascA&#10;AADdAAAADwAAAGRycy9kb3ducmV2LnhtbESPQWvCQBSE74X+h+UVvDWbSrExuorUFj1qLKTeHtln&#10;Esy+DdnVpP31XaHgcZiZb5j5cjCNuFLnassKXqIYBHFhdc2lgq/D53MCwnlkjY1lUvBDDpaLx4c5&#10;ptr2vKdr5ksRIOxSVFB536ZSuqIigy6yLXHwTrYz6IPsSqk77APcNHIcxxNpsOawUGFL7xUV5+xi&#10;FGySdvW9tb992XwcN/kun64PU6/U6GlYzUB4Gvw9/N/eagWvb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3mrHAAAA3QAAAA8AAAAAAAAAAAAAAAAAmAIAAGRy&#10;cy9kb3ducmV2LnhtbFBLBQYAAAAABAAEAPUAAACMAwAAAAA=&#10;" filled="f" stroked="f">
                <v:textbox inset="0,0,0,0">
                  <w:txbxContent>
                    <w:p w14:paraId="2DC22A76" w14:textId="77777777" w:rsidR="00700E95" w:rsidRDefault="00606BC6">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2" o:spid="_x0000_s1045" type="#_x0000_t75" style="position:absolute;left:50471;top:195;width:11526;height:2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IQQK+AAAA3QAAAA8AAABkcnMvZG93bnJldi54bWxEj0sLwjAQhO+C/yGs4E1TxRfVKCII3sTX&#10;fWnWtthsahPb+u+NIHgcZuYbZrVpTSFqqlxuWcFoGIEgTqzOOVVwvewHCxDOI2ssLJOCNznYrLud&#10;FcbaNnyi+uxTESDsYlSQeV/GUrokI4NuaEvi4N1tZdAHWaVSV9gEuCnkOIpm0mDOYSHDknYZJY/z&#10;yyjg3LjR9OKb6VPXttxjcTTNTal+r90uQXhq/T/8ax+0gsl8MYbvm/AE5P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jIQQK+AAAA3QAAAA8AAAAAAAAAAAAAAAAAnwIAAGRy&#10;cy9kb3ducmV2LnhtbFBLBQYAAAAABAAEAPcAAACKAwAAAAA=&#10;">
                <v:imagedata r:id="rId2" o:title=""/>
              </v:shape>
              <w10:wrap type="square" anchorx="page" anchory="page"/>
            </v:group>
          </w:pict>
        </mc:Fallback>
      </mc:AlternateContent>
    </w:r>
    <w:r>
      <w:rPr>
        <w:b/>
        <w:sz w:val="16"/>
      </w:rPr>
      <w:t>FORM 7 – MONTHLY PROGRESS REPORT</w:t>
    </w:r>
    <w:r>
      <w:rPr>
        <w:rFonts w:ascii="Calibri" w:eastAsia="Calibri" w:hAnsi="Calibri" w:cs="Calibri"/>
      </w:rPr>
      <w:t xml:space="preserve"> </w:t>
    </w:r>
  </w:p>
  <w:p w14:paraId="342B230A" w14:textId="77777777" w:rsidR="00700E95" w:rsidRDefault="00606BC6">
    <w:pPr>
      <w:spacing w:after="58" w:line="240" w:lineRule="auto"/>
      <w:ind w:left="4427" w:right="3606" w:hanging="406"/>
      <w:jc w:val="left"/>
    </w:pPr>
    <w:r>
      <w:rPr>
        <w:sz w:val="16"/>
      </w:rPr>
      <w:t xml:space="preserve">December </w:t>
    </w:r>
    <w:r>
      <w:rPr>
        <w:sz w:val="16"/>
      </w:rPr>
      <w:fldChar w:fldCharType="begin"/>
    </w:r>
    <w:r>
      <w:rPr>
        <w:sz w:val="16"/>
      </w:rPr>
      <w:instrText xml:space="preserve"> NUMPAGES   \* MERGEFORMAT </w:instrText>
    </w:r>
    <w:r>
      <w:rPr>
        <w:sz w:val="16"/>
      </w:rPr>
      <w:fldChar w:fldCharType="separate"/>
    </w:r>
    <w:r w:rsidR="00451FB3">
      <w:rPr>
        <w:noProof/>
        <w:sz w:val="16"/>
      </w:rPr>
      <w:t>4</w:t>
    </w:r>
    <w:r>
      <w:rPr>
        <w:sz w:val="16"/>
      </w:rPr>
      <w:fldChar w:fldCharType="end"/>
    </w:r>
    <w:r>
      <w:rPr>
        <w:sz w:val="16"/>
      </w:rPr>
      <w:t xml:space="preserve">, 2018 Page </w:t>
    </w:r>
    <w:r>
      <w:rPr>
        <w:sz w:val="16"/>
      </w:rPr>
      <w:fldChar w:fldCharType="begin"/>
    </w:r>
    <w:r>
      <w:rPr>
        <w:sz w:val="16"/>
      </w:rPr>
      <w:instrText xml:space="preserve"> PAGE   \* MERGEFORMAT </w:instrText>
    </w:r>
    <w:r>
      <w:rPr>
        <w:sz w:val="16"/>
      </w:rPr>
      <w:fldChar w:fldCharType="separate"/>
    </w:r>
    <w:r w:rsidR="00451FB3">
      <w:rPr>
        <w:noProof/>
        <w:sz w:val="16"/>
      </w:rPr>
      <w:t>4</w:t>
    </w:r>
    <w:r>
      <w:rPr>
        <w:sz w:val="16"/>
      </w:rPr>
      <w:fldChar w:fldCharType="end"/>
    </w:r>
    <w:r>
      <w:rPr>
        <w:sz w:val="16"/>
      </w:rPr>
      <w:t xml:space="preserve"> </w:t>
    </w:r>
  </w:p>
  <w:p w14:paraId="75EC1590" w14:textId="77777777" w:rsidR="00700E95" w:rsidRDefault="00606BC6">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13FDE" w14:textId="77777777" w:rsidR="005F41E2" w:rsidRDefault="005F41E2">
      <w:pPr>
        <w:spacing w:after="0" w:line="240" w:lineRule="auto"/>
        <w:rPr>
          <w:noProof/>
        </w:rPr>
      </w:pPr>
      <w:r>
        <w:rPr>
          <w:noProof/>
        </w:rPr>
        <w:separator/>
      </w:r>
    </w:p>
  </w:footnote>
  <w:footnote w:type="continuationSeparator" w:id="0">
    <w:p w14:paraId="4B3C9C51" w14:textId="77777777" w:rsidR="005F41E2" w:rsidRDefault="005F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41E"/>
    <w:multiLevelType w:val="hybridMultilevel"/>
    <w:tmpl w:val="F1225F2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985516B"/>
    <w:multiLevelType w:val="hybridMultilevel"/>
    <w:tmpl w:val="57ACCC5E"/>
    <w:lvl w:ilvl="0" w:tplc="0CA09674">
      <w:start w:val="2019"/>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35AAD"/>
    <w:multiLevelType w:val="hybridMultilevel"/>
    <w:tmpl w:val="E9B2D472"/>
    <w:lvl w:ilvl="0" w:tplc="93FCB18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82B4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5C64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48CD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E9E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B4BE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0C5D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413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A59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866420"/>
    <w:multiLevelType w:val="hybridMultilevel"/>
    <w:tmpl w:val="CC5E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C0402C"/>
    <w:multiLevelType w:val="hybridMultilevel"/>
    <w:tmpl w:val="27E6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9E5418"/>
    <w:multiLevelType w:val="hybridMultilevel"/>
    <w:tmpl w:val="3E8CF990"/>
    <w:lvl w:ilvl="0" w:tplc="DDCEC60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ED66FF"/>
    <w:multiLevelType w:val="hybridMultilevel"/>
    <w:tmpl w:val="E618DC64"/>
    <w:lvl w:ilvl="0" w:tplc="1FB49684">
      <w:start w:val="2019"/>
      <w:numFmt w:val="bullet"/>
      <w:lvlText w:val=""/>
      <w:lvlJc w:val="left"/>
      <w:pPr>
        <w:ind w:left="1800" w:hanging="36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88F3471"/>
    <w:multiLevelType w:val="hybridMultilevel"/>
    <w:tmpl w:val="63FC1518"/>
    <w:lvl w:ilvl="0" w:tplc="00CE4870">
      <w:numFmt w:val="bullet"/>
      <w:lvlText w:val=""/>
      <w:lvlJc w:val="left"/>
      <w:pPr>
        <w:ind w:left="1800" w:hanging="36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E30277"/>
    <w:multiLevelType w:val="hybridMultilevel"/>
    <w:tmpl w:val="D222113E"/>
    <w:lvl w:ilvl="0" w:tplc="C6BCBC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F683BD0"/>
    <w:multiLevelType w:val="hybridMultilevel"/>
    <w:tmpl w:val="A2168D34"/>
    <w:lvl w:ilvl="0" w:tplc="65A4AC7E">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09A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C1C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64B5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0067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BE7D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B6BA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048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E0A0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364096"/>
    <w:multiLevelType w:val="hybridMultilevel"/>
    <w:tmpl w:val="02F24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0"/>
  </w:num>
  <w:num w:numId="4">
    <w:abstractNumId w:val="8"/>
  </w:num>
  <w:num w:numId="5">
    <w:abstractNumId w:val="4"/>
  </w:num>
  <w:num w:numId="6">
    <w:abstractNumId w:val="5"/>
  </w:num>
  <w:num w:numId="7">
    <w:abstractNumId w:val="10"/>
  </w:num>
  <w:num w:numId="8">
    <w:abstractNumId w:val="1"/>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8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95"/>
    <w:rsid w:val="0000255C"/>
    <w:rsid w:val="000040A0"/>
    <w:rsid w:val="0000610B"/>
    <w:rsid w:val="00007FD4"/>
    <w:rsid w:val="00012A88"/>
    <w:rsid w:val="00013BC6"/>
    <w:rsid w:val="000148CE"/>
    <w:rsid w:val="00015033"/>
    <w:rsid w:val="000160D3"/>
    <w:rsid w:val="0001665B"/>
    <w:rsid w:val="000231F3"/>
    <w:rsid w:val="00024B6B"/>
    <w:rsid w:val="00026018"/>
    <w:rsid w:val="00030798"/>
    <w:rsid w:val="00031368"/>
    <w:rsid w:val="00035D1C"/>
    <w:rsid w:val="00040C28"/>
    <w:rsid w:val="0005045C"/>
    <w:rsid w:val="00060B90"/>
    <w:rsid w:val="00062C48"/>
    <w:rsid w:val="00062F0C"/>
    <w:rsid w:val="000650CD"/>
    <w:rsid w:val="000673B4"/>
    <w:rsid w:val="00080A90"/>
    <w:rsid w:val="0008209D"/>
    <w:rsid w:val="000821D2"/>
    <w:rsid w:val="000A1482"/>
    <w:rsid w:val="000A1E9B"/>
    <w:rsid w:val="000B19AC"/>
    <w:rsid w:val="000B4B70"/>
    <w:rsid w:val="000C30B8"/>
    <w:rsid w:val="000D2C58"/>
    <w:rsid w:val="000D3B69"/>
    <w:rsid w:val="000E0983"/>
    <w:rsid w:val="000E2D71"/>
    <w:rsid w:val="000F32EA"/>
    <w:rsid w:val="00103CD1"/>
    <w:rsid w:val="0010591E"/>
    <w:rsid w:val="001100BD"/>
    <w:rsid w:val="00110EA0"/>
    <w:rsid w:val="00114F7F"/>
    <w:rsid w:val="00116334"/>
    <w:rsid w:val="00126EAC"/>
    <w:rsid w:val="00132DB3"/>
    <w:rsid w:val="00141B09"/>
    <w:rsid w:val="00142F6B"/>
    <w:rsid w:val="0014452B"/>
    <w:rsid w:val="00147208"/>
    <w:rsid w:val="00157CBA"/>
    <w:rsid w:val="001748F9"/>
    <w:rsid w:val="00187CEE"/>
    <w:rsid w:val="00191F9F"/>
    <w:rsid w:val="00193109"/>
    <w:rsid w:val="001A5076"/>
    <w:rsid w:val="001B22B2"/>
    <w:rsid w:val="001B35A8"/>
    <w:rsid w:val="001B4E94"/>
    <w:rsid w:val="001C7558"/>
    <w:rsid w:val="001D7828"/>
    <w:rsid w:val="001D78AE"/>
    <w:rsid w:val="001E00B1"/>
    <w:rsid w:val="001E5B01"/>
    <w:rsid w:val="001E7241"/>
    <w:rsid w:val="00203D5D"/>
    <w:rsid w:val="00206B62"/>
    <w:rsid w:val="00214F00"/>
    <w:rsid w:val="00216F00"/>
    <w:rsid w:val="002174CC"/>
    <w:rsid w:val="002211DC"/>
    <w:rsid w:val="00223212"/>
    <w:rsid w:val="00226FAB"/>
    <w:rsid w:val="002303B3"/>
    <w:rsid w:val="00232ECA"/>
    <w:rsid w:val="00234A10"/>
    <w:rsid w:val="00237429"/>
    <w:rsid w:val="00243783"/>
    <w:rsid w:val="00244CC6"/>
    <w:rsid w:val="00245C1C"/>
    <w:rsid w:val="00260A59"/>
    <w:rsid w:val="002638A0"/>
    <w:rsid w:val="00272FB4"/>
    <w:rsid w:val="002730BE"/>
    <w:rsid w:val="00276AC8"/>
    <w:rsid w:val="00283380"/>
    <w:rsid w:val="00283498"/>
    <w:rsid w:val="00287037"/>
    <w:rsid w:val="00287AA9"/>
    <w:rsid w:val="0029152B"/>
    <w:rsid w:val="00291D09"/>
    <w:rsid w:val="002A0C80"/>
    <w:rsid w:val="002A2FE7"/>
    <w:rsid w:val="002A3AB0"/>
    <w:rsid w:val="002A5F6E"/>
    <w:rsid w:val="002B403E"/>
    <w:rsid w:val="002B515F"/>
    <w:rsid w:val="002B5CF3"/>
    <w:rsid w:val="002D11FB"/>
    <w:rsid w:val="002D2B51"/>
    <w:rsid w:val="002D6DC3"/>
    <w:rsid w:val="002D71C0"/>
    <w:rsid w:val="002E4701"/>
    <w:rsid w:val="002E6B1B"/>
    <w:rsid w:val="002E783A"/>
    <w:rsid w:val="002F105F"/>
    <w:rsid w:val="003045FB"/>
    <w:rsid w:val="003067E5"/>
    <w:rsid w:val="00310558"/>
    <w:rsid w:val="003149E9"/>
    <w:rsid w:val="00314AF5"/>
    <w:rsid w:val="003154E2"/>
    <w:rsid w:val="00323243"/>
    <w:rsid w:val="00323E7B"/>
    <w:rsid w:val="00330B3B"/>
    <w:rsid w:val="00334142"/>
    <w:rsid w:val="00342743"/>
    <w:rsid w:val="003476C4"/>
    <w:rsid w:val="00357BCB"/>
    <w:rsid w:val="00363D75"/>
    <w:rsid w:val="003644F0"/>
    <w:rsid w:val="00371415"/>
    <w:rsid w:val="00381EF3"/>
    <w:rsid w:val="00384CC2"/>
    <w:rsid w:val="0038540F"/>
    <w:rsid w:val="00391EF5"/>
    <w:rsid w:val="003A3CEF"/>
    <w:rsid w:val="003A53EA"/>
    <w:rsid w:val="003B56A2"/>
    <w:rsid w:val="003B681F"/>
    <w:rsid w:val="003C5FD5"/>
    <w:rsid w:val="003D7D33"/>
    <w:rsid w:val="003E178C"/>
    <w:rsid w:val="003E17DF"/>
    <w:rsid w:val="003E592A"/>
    <w:rsid w:val="003F1432"/>
    <w:rsid w:val="003F1CA2"/>
    <w:rsid w:val="003F3368"/>
    <w:rsid w:val="003F5760"/>
    <w:rsid w:val="003F734C"/>
    <w:rsid w:val="0040436A"/>
    <w:rsid w:val="004053AE"/>
    <w:rsid w:val="004076AB"/>
    <w:rsid w:val="00411641"/>
    <w:rsid w:val="00416539"/>
    <w:rsid w:val="004266BE"/>
    <w:rsid w:val="0043097B"/>
    <w:rsid w:val="00442002"/>
    <w:rsid w:val="004422CA"/>
    <w:rsid w:val="00443443"/>
    <w:rsid w:val="00443EA7"/>
    <w:rsid w:val="00444C31"/>
    <w:rsid w:val="00445CD8"/>
    <w:rsid w:val="00451FB3"/>
    <w:rsid w:val="00452974"/>
    <w:rsid w:val="00455045"/>
    <w:rsid w:val="00455265"/>
    <w:rsid w:val="004607FC"/>
    <w:rsid w:val="00464947"/>
    <w:rsid w:val="00465BC2"/>
    <w:rsid w:val="00467714"/>
    <w:rsid w:val="00474E2F"/>
    <w:rsid w:val="0047620A"/>
    <w:rsid w:val="00483190"/>
    <w:rsid w:val="0048711A"/>
    <w:rsid w:val="004908AE"/>
    <w:rsid w:val="004A0B6E"/>
    <w:rsid w:val="004A3769"/>
    <w:rsid w:val="004B3BB3"/>
    <w:rsid w:val="004B7061"/>
    <w:rsid w:val="004C5716"/>
    <w:rsid w:val="004C7810"/>
    <w:rsid w:val="004D561E"/>
    <w:rsid w:val="004E1C80"/>
    <w:rsid w:val="004E6901"/>
    <w:rsid w:val="004F0F3E"/>
    <w:rsid w:val="004F70EB"/>
    <w:rsid w:val="005037B8"/>
    <w:rsid w:val="00503D9A"/>
    <w:rsid w:val="00506238"/>
    <w:rsid w:val="005145C8"/>
    <w:rsid w:val="00516C4A"/>
    <w:rsid w:val="005245D5"/>
    <w:rsid w:val="005353EF"/>
    <w:rsid w:val="00536342"/>
    <w:rsid w:val="00537694"/>
    <w:rsid w:val="005443B6"/>
    <w:rsid w:val="005448AE"/>
    <w:rsid w:val="00544E5B"/>
    <w:rsid w:val="00551777"/>
    <w:rsid w:val="00563D47"/>
    <w:rsid w:val="00566BD5"/>
    <w:rsid w:val="00566E52"/>
    <w:rsid w:val="00567A3C"/>
    <w:rsid w:val="0057748B"/>
    <w:rsid w:val="0058219F"/>
    <w:rsid w:val="0058454E"/>
    <w:rsid w:val="00584F36"/>
    <w:rsid w:val="00586EB0"/>
    <w:rsid w:val="005975AB"/>
    <w:rsid w:val="00597D5B"/>
    <w:rsid w:val="005A12AA"/>
    <w:rsid w:val="005A2622"/>
    <w:rsid w:val="005B1690"/>
    <w:rsid w:val="005D0482"/>
    <w:rsid w:val="005D69D3"/>
    <w:rsid w:val="005D7E62"/>
    <w:rsid w:val="005E3AD7"/>
    <w:rsid w:val="005E5DBC"/>
    <w:rsid w:val="005E7B22"/>
    <w:rsid w:val="005F41E2"/>
    <w:rsid w:val="005F4CCE"/>
    <w:rsid w:val="00605A0F"/>
    <w:rsid w:val="006061DD"/>
    <w:rsid w:val="00606BC6"/>
    <w:rsid w:val="00607CCE"/>
    <w:rsid w:val="00613345"/>
    <w:rsid w:val="00620F9E"/>
    <w:rsid w:val="00622F0B"/>
    <w:rsid w:val="00626FF0"/>
    <w:rsid w:val="0062752C"/>
    <w:rsid w:val="00637302"/>
    <w:rsid w:val="006404CF"/>
    <w:rsid w:val="00643EBB"/>
    <w:rsid w:val="006456CA"/>
    <w:rsid w:val="00651535"/>
    <w:rsid w:val="006536EE"/>
    <w:rsid w:val="00653A81"/>
    <w:rsid w:val="00680DA3"/>
    <w:rsid w:val="00686B8E"/>
    <w:rsid w:val="0068749E"/>
    <w:rsid w:val="00691EF8"/>
    <w:rsid w:val="00691F31"/>
    <w:rsid w:val="00692CE8"/>
    <w:rsid w:val="0069575F"/>
    <w:rsid w:val="006960EB"/>
    <w:rsid w:val="006A328D"/>
    <w:rsid w:val="006B7A9E"/>
    <w:rsid w:val="006C00B1"/>
    <w:rsid w:val="006C1235"/>
    <w:rsid w:val="006C42CC"/>
    <w:rsid w:val="006D1766"/>
    <w:rsid w:val="006E1E43"/>
    <w:rsid w:val="006E4D1E"/>
    <w:rsid w:val="006F6FB5"/>
    <w:rsid w:val="00700E95"/>
    <w:rsid w:val="0070445B"/>
    <w:rsid w:val="00705753"/>
    <w:rsid w:val="007170BA"/>
    <w:rsid w:val="0072012F"/>
    <w:rsid w:val="007329FF"/>
    <w:rsid w:val="0073405D"/>
    <w:rsid w:val="0073788D"/>
    <w:rsid w:val="00737F6E"/>
    <w:rsid w:val="00746773"/>
    <w:rsid w:val="00752F34"/>
    <w:rsid w:val="00752F97"/>
    <w:rsid w:val="00754223"/>
    <w:rsid w:val="00761F2A"/>
    <w:rsid w:val="0076601D"/>
    <w:rsid w:val="00771BD7"/>
    <w:rsid w:val="00775FB2"/>
    <w:rsid w:val="00776E7C"/>
    <w:rsid w:val="007779D4"/>
    <w:rsid w:val="00790706"/>
    <w:rsid w:val="007937A3"/>
    <w:rsid w:val="007A4BB9"/>
    <w:rsid w:val="007A4F6C"/>
    <w:rsid w:val="007A7C3D"/>
    <w:rsid w:val="007B05F7"/>
    <w:rsid w:val="007B3372"/>
    <w:rsid w:val="007B434C"/>
    <w:rsid w:val="007C05D8"/>
    <w:rsid w:val="007D0069"/>
    <w:rsid w:val="007E0BD2"/>
    <w:rsid w:val="007E3BD8"/>
    <w:rsid w:val="007E486D"/>
    <w:rsid w:val="007E491D"/>
    <w:rsid w:val="007E634B"/>
    <w:rsid w:val="007F19BD"/>
    <w:rsid w:val="007F3414"/>
    <w:rsid w:val="007F5429"/>
    <w:rsid w:val="008005A1"/>
    <w:rsid w:val="0080096F"/>
    <w:rsid w:val="00802B4D"/>
    <w:rsid w:val="00803ECC"/>
    <w:rsid w:val="00804C8E"/>
    <w:rsid w:val="00805459"/>
    <w:rsid w:val="008069AF"/>
    <w:rsid w:val="00815A90"/>
    <w:rsid w:val="00816292"/>
    <w:rsid w:val="00816349"/>
    <w:rsid w:val="008267FD"/>
    <w:rsid w:val="0083676E"/>
    <w:rsid w:val="00842D79"/>
    <w:rsid w:val="008476E9"/>
    <w:rsid w:val="008500EB"/>
    <w:rsid w:val="00851B96"/>
    <w:rsid w:val="00851CFB"/>
    <w:rsid w:val="008535ED"/>
    <w:rsid w:val="00855AAB"/>
    <w:rsid w:val="00861204"/>
    <w:rsid w:val="00866CCB"/>
    <w:rsid w:val="008673C9"/>
    <w:rsid w:val="00873DBB"/>
    <w:rsid w:val="00875E48"/>
    <w:rsid w:val="0087608D"/>
    <w:rsid w:val="008965B7"/>
    <w:rsid w:val="00897662"/>
    <w:rsid w:val="00897C86"/>
    <w:rsid w:val="008A0D2C"/>
    <w:rsid w:val="008A3F6C"/>
    <w:rsid w:val="008A7129"/>
    <w:rsid w:val="008A742A"/>
    <w:rsid w:val="008B1F2B"/>
    <w:rsid w:val="008B281F"/>
    <w:rsid w:val="008D3D21"/>
    <w:rsid w:val="008E3D35"/>
    <w:rsid w:val="008E48DA"/>
    <w:rsid w:val="008E4E75"/>
    <w:rsid w:val="008E7423"/>
    <w:rsid w:val="008F7B5C"/>
    <w:rsid w:val="00901977"/>
    <w:rsid w:val="00901EB1"/>
    <w:rsid w:val="00907E12"/>
    <w:rsid w:val="00911B00"/>
    <w:rsid w:val="00922A44"/>
    <w:rsid w:val="00940981"/>
    <w:rsid w:val="0096202A"/>
    <w:rsid w:val="00980FDA"/>
    <w:rsid w:val="00982DC4"/>
    <w:rsid w:val="00991585"/>
    <w:rsid w:val="00991EEF"/>
    <w:rsid w:val="00995354"/>
    <w:rsid w:val="009A1983"/>
    <w:rsid w:val="009C530D"/>
    <w:rsid w:val="009D014A"/>
    <w:rsid w:val="009D0815"/>
    <w:rsid w:val="009D4F1B"/>
    <w:rsid w:val="009D5069"/>
    <w:rsid w:val="009D6CBD"/>
    <w:rsid w:val="009F03BE"/>
    <w:rsid w:val="009F0EEF"/>
    <w:rsid w:val="00A05FAC"/>
    <w:rsid w:val="00A06F69"/>
    <w:rsid w:val="00A11D80"/>
    <w:rsid w:val="00A12F66"/>
    <w:rsid w:val="00A14CF8"/>
    <w:rsid w:val="00A221E9"/>
    <w:rsid w:val="00A22637"/>
    <w:rsid w:val="00A227CF"/>
    <w:rsid w:val="00A22FFB"/>
    <w:rsid w:val="00A23BBE"/>
    <w:rsid w:val="00A32993"/>
    <w:rsid w:val="00A36415"/>
    <w:rsid w:val="00A61C9F"/>
    <w:rsid w:val="00A665C4"/>
    <w:rsid w:val="00A67C5D"/>
    <w:rsid w:val="00A81F82"/>
    <w:rsid w:val="00A83470"/>
    <w:rsid w:val="00A846D8"/>
    <w:rsid w:val="00A8512A"/>
    <w:rsid w:val="00A9123A"/>
    <w:rsid w:val="00A91BE3"/>
    <w:rsid w:val="00A9248A"/>
    <w:rsid w:val="00A92619"/>
    <w:rsid w:val="00A93B12"/>
    <w:rsid w:val="00A95FA6"/>
    <w:rsid w:val="00A965B2"/>
    <w:rsid w:val="00AC0124"/>
    <w:rsid w:val="00AD3549"/>
    <w:rsid w:val="00AE7B36"/>
    <w:rsid w:val="00B04AF5"/>
    <w:rsid w:val="00B06865"/>
    <w:rsid w:val="00B140BF"/>
    <w:rsid w:val="00B16B7A"/>
    <w:rsid w:val="00B26C49"/>
    <w:rsid w:val="00B3491E"/>
    <w:rsid w:val="00B35286"/>
    <w:rsid w:val="00B35F46"/>
    <w:rsid w:val="00B40199"/>
    <w:rsid w:val="00B41EF5"/>
    <w:rsid w:val="00B445C0"/>
    <w:rsid w:val="00B453CB"/>
    <w:rsid w:val="00B50FF7"/>
    <w:rsid w:val="00B537A5"/>
    <w:rsid w:val="00B566E7"/>
    <w:rsid w:val="00B57577"/>
    <w:rsid w:val="00B66E2E"/>
    <w:rsid w:val="00B80ED0"/>
    <w:rsid w:val="00B837F4"/>
    <w:rsid w:val="00B83EAD"/>
    <w:rsid w:val="00BA160C"/>
    <w:rsid w:val="00BA76B0"/>
    <w:rsid w:val="00BB1F01"/>
    <w:rsid w:val="00BB52EE"/>
    <w:rsid w:val="00BB6DFE"/>
    <w:rsid w:val="00BD090A"/>
    <w:rsid w:val="00BD3828"/>
    <w:rsid w:val="00BE5CEF"/>
    <w:rsid w:val="00BF12A5"/>
    <w:rsid w:val="00BF177C"/>
    <w:rsid w:val="00BF1F4D"/>
    <w:rsid w:val="00BF61B9"/>
    <w:rsid w:val="00C05671"/>
    <w:rsid w:val="00C16C9D"/>
    <w:rsid w:val="00C23013"/>
    <w:rsid w:val="00C2464C"/>
    <w:rsid w:val="00C322B3"/>
    <w:rsid w:val="00C3446A"/>
    <w:rsid w:val="00C352F1"/>
    <w:rsid w:val="00C35940"/>
    <w:rsid w:val="00C3635E"/>
    <w:rsid w:val="00C37B9B"/>
    <w:rsid w:val="00C465E3"/>
    <w:rsid w:val="00C475FF"/>
    <w:rsid w:val="00C53DE2"/>
    <w:rsid w:val="00C54715"/>
    <w:rsid w:val="00C62C87"/>
    <w:rsid w:val="00C7464C"/>
    <w:rsid w:val="00C820DA"/>
    <w:rsid w:val="00C8756E"/>
    <w:rsid w:val="00C97BD2"/>
    <w:rsid w:val="00CA0B69"/>
    <w:rsid w:val="00CA2E8A"/>
    <w:rsid w:val="00CA3AD9"/>
    <w:rsid w:val="00CB0DBF"/>
    <w:rsid w:val="00CC3124"/>
    <w:rsid w:val="00CC3341"/>
    <w:rsid w:val="00CD4008"/>
    <w:rsid w:val="00CD4E24"/>
    <w:rsid w:val="00CD5FC8"/>
    <w:rsid w:val="00CE0DB5"/>
    <w:rsid w:val="00CE3EA0"/>
    <w:rsid w:val="00CE48CD"/>
    <w:rsid w:val="00CF4EFA"/>
    <w:rsid w:val="00D00919"/>
    <w:rsid w:val="00D01E1C"/>
    <w:rsid w:val="00D033BE"/>
    <w:rsid w:val="00D16028"/>
    <w:rsid w:val="00D25E89"/>
    <w:rsid w:val="00D25F81"/>
    <w:rsid w:val="00D41E33"/>
    <w:rsid w:val="00D423B1"/>
    <w:rsid w:val="00D465C4"/>
    <w:rsid w:val="00D46CCB"/>
    <w:rsid w:val="00D52E36"/>
    <w:rsid w:val="00D65640"/>
    <w:rsid w:val="00D75BD9"/>
    <w:rsid w:val="00D970B0"/>
    <w:rsid w:val="00DA593F"/>
    <w:rsid w:val="00DA5E87"/>
    <w:rsid w:val="00DB297E"/>
    <w:rsid w:val="00DB317D"/>
    <w:rsid w:val="00DD0184"/>
    <w:rsid w:val="00DD0478"/>
    <w:rsid w:val="00DD2E21"/>
    <w:rsid w:val="00DD7590"/>
    <w:rsid w:val="00DE39AF"/>
    <w:rsid w:val="00DE42AC"/>
    <w:rsid w:val="00DE4425"/>
    <w:rsid w:val="00DE5692"/>
    <w:rsid w:val="00DF3386"/>
    <w:rsid w:val="00DF3877"/>
    <w:rsid w:val="00E02F68"/>
    <w:rsid w:val="00E05B6F"/>
    <w:rsid w:val="00E066E0"/>
    <w:rsid w:val="00E06A72"/>
    <w:rsid w:val="00E15003"/>
    <w:rsid w:val="00E15BBC"/>
    <w:rsid w:val="00E16581"/>
    <w:rsid w:val="00E1694B"/>
    <w:rsid w:val="00E26A3C"/>
    <w:rsid w:val="00E31ED7"/>
    <w:rsid w:val="00E338EA"/>
    <w:rsid w:val="00E344B8"/>
    <w:rsid w:val="00E34955"/>
    <w:rsid w:val="00E51B32"/>
    <w:rsid w:val="00E5312D"/>
    <w:rsid w:val="00E6030B"/>
    <w:rsid w:val="00E71434"/>
    <w:rsid w:val="00E739D8"/>
    <w:rsid w:val="00E76691"/>
    <w:rsid w:val="00E81AD9"/>
    <w:rsid w:val="00E90B69"/>
    <w:rsid w:val="00E9703D"/>
    <w:rsid w:val="00EA1058"/>
    <w:rsid w:val="00EA5DE0"/>
    <w:rsid w:val="00EB0FCC"/>
    <w:rsid w:val="00EB18DA"/>
    <w:rsid w:val="00EB6F83"/>
    <w:rsid w:val="00EC0B1A"/>
    <w:rsid w:val="00EC4DA4"/>
    <w:rsid w:val="00ED2200"/>
    <w:rsid w:val="00EE4DF3"/>
    <w:rsid w:val="00EE5320"/>
    <w:rsid w:val="00EE7DFB"/>
    <w:rsid w:val="00EF348B"/>
    <w:rsid w:val="00EF78BB"/>
    <w:rsid w:val="00F00D86"/>
    <w:rsid w:val="00F012E1"/>
    <w:rsid w:val="00F036F7"/>
    <w:rsid w:val="00F07845"/>
    <w:rsid w:val="00F145DE"/>
    <w:rsid w:val="00F15771"/>
    <w:rsid w:val="00F16F7D"/>
    <w:rsid w:val="00F23A10"/>
    <w:rsid w:val="00F26193"/>
    <w:rsid w:val="00F26DD0"/>
    <w:rsid w:val="00F33202"/>
    <w:rsid w:val="00F40729"/>
    <w:rsid w:val="00F52D2E"/>
    <w:rsid w:val="00F6128F"/>
    <w:rsid w:val="00F630C3"/>
    <w:rsid w:val="00F643BC"/>
    <w:rsid w:val="00F755C3"/>
    <w:rsid w:val="00F77E52"/>
    <w:rsid w:val="00F8369E"/>
    <w:rsid w:val="00F839F9"/>
    <w:rsid w:val="00F91B25"/>
    <w:rsid w:val="00F923B5"/>
    <w:rsid w:val="00F9260A"/>
    <w:rsid w:val="00F92BC2"/>
    <w:rsid w:val="00F946FB"/>
    <w:rsid w:val="00F95A3B"/>
    <w:rsid w:val="00F95F5D"/>
    <w:rsid w:val="00F96F78"/>
    <w:rsid w:val="00FA10F7"/>
    <w:rsid w:val="00FA3F35"/>
    <w:rsid w:val="00FA42F4"/>
    <w:rsid w:val="00FA4CAE"/>
    <w:rsid w:val="00FA6226"/>
    <w:rsid w:val="00FB5FF7"/>
    <w:rsid w:val="00FC18ED"/>
    <w:rsid w:val="00FC5377"/>
    <w:rsid w:val="00FD39E2"/>
    <w:rsid w:val="00FE1315"/>
    <w:rsid w:val="00FF5BAF"/>
    <w:rsid w:val="00FF6824"/>
    <w:rsid w:val="00FF77A0"/>
    <w:rsid w:val="00FF7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4D304CEF"/>
  <w15:docId w15:val="{9F65724D-6575-45DA-BBE5-AD813DD0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3"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FD5"/>
    <w:rPr>
      <w:rFonts w:ascii="Arial" w:eastAsia="Arial" w:hAnsi="Arial" w:cs="Arial"/>
      <w:color w:val="000000"/>
    </w:rPr>
  </w:style>
  <w:style w:type="paragraph" w:styleId="ListParagraph">
    <w:name w:val="List Paragraph"/>
    <w:basedOn w:val="Normal"/>
    <w:uiPriority w:val="34"/>
    <w:qFormat/>
    <w:rsid w:val="00F036F7"/>
    <w:pPr>
      <w:ind w:left="720"/>
      <w:contextualSpacing/>
    </w:pPr>
  </w:style>
  <w:style w:type="paragraph" w:styleId="List">
    <w:name w:val="List"/>
    <w:basedOn w:val="BodyText"/>
    <w:unhideWhenUsed/>
    <w:rsid w:val="00B83EAD"/>
    <w:pPr>
      <w:spacing w:before="240" w:after="0" w:line="240" w:lineRule="auto"/>
      <w:ind w:left="1080" w:hanging="1080"/>
      <w:jc w:val="left"/>
    </w:pPr>
    <w:rPr>
      <w:rFonts w:ascii="Times New Roman" w:eastAsia="Times New Roman" w:hAnsi="Times New Roman" w:cs="Times New Roman"/>
      <w:color w:val="auto"/>
      <w:sz w:val="24"/>
      <w:szCs w:val="20"/>
      <w:lang w:val="en-GB" w:eastAsia="en-US"/>
    </w:rPr>
  </w:style>
  <w:style w:type="paragraph" w:styleId="BodyText">
    <w:name w:val="Body Text"/>
    <w:basedOn w:val="Normal"/>
    <w:link w:val="BodyTextChar"/>
    <w:uiPriority w:val="99"/>
    <w:semiHidden/>
    <w:unhideWhenUsed/>
    <w:rsid w:val="00B83EAD"/>
    <w:pPr>
      <w:spacing w:after="120"/>
    </w:pPr>
  </w:style>
  <w:style w:type="character" w:customStyle="1" w:styleId="BodyTextChar">
    <w:name w:val="Body Text Char"/>
    <w:basedOn w:val="DefaultParagraphFont"/>
    <w:link w:val="BodyText"/>
    <w:uiPriority w:val="99"/>
    <w:semiHidden/>
    <w:rsid w:val="00B83EAD"/>
    <w:rPr>
      <w:rFonts w:ascii="Arial" w:eastAsia="Arial" w:hAnsi="Arial" w:cs="Arial"/>
      <w:color w:val="000000"/>
    </w:rPr>
  </w:style>
  <w:style w:type="character" w:styleId="Hyperlink">
    <w:name w:val="Hyperlink"/>
    <w:basedOn w:val="DefaultParagraphFont"/>
    <w:uiPriority w:val="99"/>
    <w:unhideWhenUsed/>
    <w:rsid w:val="00C352F1"/>
    <w:rPr>
      <w:color w:val="0563C1" w:themeColor="hyperlink"/>
      <w:u w:val="single"/>
    </w:rPr>
  </w:style>
  <w:style w:type="table" w:styleId="TableGrid0">
    <w:name w:val="Table Grid"/>
    <w:basedOn w:val="TableNormal"/>
    <w:uiPriority w:val="39"/>
    <w:rsid w:val="0044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1B09"/>
    <w:rPr>
      <w:color w:val="954F72" w:themeColor="followedHyperlink"/>
      <w:u w:val="single"/>
    </w:rPr>
  </w:style>
  <w:style w:type="paragraph" w:styleId="BalloonText">
    <w:name w:val="Balloon Text"/>
    <w:basedOn w:val="Normal"/>
    <w:link w:val="BalloonTextChar"/>
    <w:uiPriority w:val="99"/>
    <w:semiHidden/>
    <w:unhideWhenUsed/>
    <w:rsid w:val="00A1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F8"/>
    <w:rPr>
      <w:rFonts w:ascii="Segoe UI" w:eastAsia="Arial" w:hAnsi="Segoe UI" w:cs="Segoe UI"/>
      <w:color w:val="000000"/>
      <w:sz w:val="18"/>
      <w:szCs w:val="18"/>
    </w:rPr>
  </w:style>
  <w:style w:type="paragraph" w:customStyle="1" w:styleId="ViaFax">
    <w:name w:val="Via Fax"/>
    <w:basedOn w:val="Normal"/>
    <w:next w:val="Normal"/>
    <w:rsid w:val="00226FAB"/>
    <w:pPr>
      <w:spacing w:after="240" w:line="240" w:lineRule="auto"/>
      <w:ind w:left="0" w:firstLine="0"/>
      <w:jc w:val="left"/>
    </w:pPr>
    <w:rPr>
      <w:rFonts w:ascii="Times New Roman" w:eastAsia="Times New Roman" w:hAnsi="Times New Roman" w:cs="Times New Roman"/>
      <w:b/>
      <w:caps/>
      <w:color w:val="auto"/>
      <w:sz w:val="24"/>
      <w:szCs w:val="20"/>
      <w:lang w:val="en-US" w:eastAsia="en-US"/>
    </w:rPr>
  </w:style>
  <w:style w:type="character" w:styleId="Strong">
    <w:name w:val="Strong"/>
    <w:basedOn w:val="DefaultParagraphFont"/>
    <w:uiPriority w:val="22"/>
    <w:qFormat/>
    <w:rsid w:val="00C74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7441">
      <w:bodyDiv w:val="1"/>
      <w:marLeft w:val="0"/>
      <w:marRight w:val="0"/>
      <w:marTop w:val="0"/>
      <w:marBottom w:val="0"/>
      <w:divBdr>
        <w:top w:val="none" w:sz="0" w:space="0" w:color="auto"/>
        <w:left w:val="none" w:sz="0" w:space="0" w:color="auto"/>
        <w:bottom w:val="none" w:sz="0" w:space="0" w:color="auto"/>
        <w:right w:val="none" w:sz="0" w:space="0" w:color="auto"/>
      </w:divBdr>
    </w:div>
    <w:div w:id="290209759">
      <w:bodyDiv w:val="1"/>
      <w:marLeft w:val="0"/>
      <w:marRight w:val="0"/>
      <w:marTop w:val="0"/>
      <w:marBottom w:val="0"/>
      <w:divBdr>
        <w:top w:val="none" w:sz="0" w:space="0" w:color="auto"/>
        <w:left w:val="none" w:sz="0" w:space="0" w:color="auto"/>
        <w:bottom w:val="none" w:sz="0" w:space="0" w:color="auto"/>
        <w:right w:val="none" w:sz="0" w:space="0" w:color="auto"/>
      </w:divBdr>
    </w:div>
    <w:div w:id="323551945">
      <w:bodyDiv w:val="1"/>
      <w:marLeft w:val="0"/>
      <w:marRight w:val="0"/>
      <w:marTop w:val="0"/>
      <w:marBottom w:val="0"/>
      <w:divBdr>
        <w:top w:val="none" w:sz="0" w:space="0" w:color="auto"/>
        <w:left w:val="none" w:sz="0" w:space="0" w:color="auto"/>
        <w:bottom w:val="none" w:sz="0" w:space="0" w:color="auto"/>
        <w:right w:val="none" w:sz="0" w:space="0" w:color="auto"/>
      </w:divBdr>
    </w:div>
    <w:div w:id="1300771079">
      <w:bodyDiv w:val="1"/>
      <w:marLeft w:val="0"/>
      <w:marRight w:val="0"/>
      <w:marTop w:val="0"/>
      <w:marBottom w:val="0"/>
      <w:divBdr>
        <w:top w:val="none" w:sz="0" w:space="0" w:color="auto"/>
        <w:left w:val="none" w:sz="0" w:space="0" w:color="auto"/>
        <w:bottom w:val="none" w:sz="0" w:space="0" w:color="auto"/>
        <w:right w:val="none" w:sz="0" w:space="0" w:color="auto"/>
      </w:divBdr>
    </w:div>
    <w:div w:id="2106264550">
      <w:bodyDiv w:val="1"/>
      <w:marLeft w:val="0"/>
      <w:marRight w:val="0"/>
      <w:marTop w:val="0"/>
      <w:marBottom w:val="0"/>
      <w:divBdr>
        <w:top w:val="none" w:sz="0" w:space="0" w:color="auto"/>
        <w:left w:val="none" w:sz="0" w:space="0" w:color="auto"/>
        <w:bottom w:val="none" w:sz="0" w:space="0" w:color="auto"/>
        <w:right w:val="none" w:sz="0" w:space="0" w:color="auto"/>
      </w:divBdr>
    </w:div>
    <w:div w:id="212699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EE2177FC70242A6AED52F845D398D" ma:contentTypeVersion="13" ma:contentTypeDescription="Create a new document." ma:contentTypeScope="" ma:versionID="f4fed8d04d81c57055873bd3eb13c118">
  <xsd:schema xmlns:xsd="http://www.w3.org/2001/XMLSchema" xmlns:xs="http://www.w3.org/2001/XMLSchema" xmlns:p="http://schemas.microsoft.com/office/2006/metadata/properties" xmlns:ns3="2b7443e7-bd14-468f-b978-f9053d4c4b4f" xmlns:ns4="6351c894-3127-46fd-9416-c885d2d6aad0" targetNamespace="http://schemas.microsoft.com/office/2006/metadata/properties" ma:root="true" ma:fieldsID="88198e35d800f422963efe15e94a356f" ns3:_="" ns4:_="">
    <xsd:import namespace="2b7443e7-bd14-468f-b978-f9053d4c4b4f"/>
    <xsd:import namespace="6351c894-3127-46fd-9416-c885d2d6aa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443e7-bd14-468f-b978-f9053d4c4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1c894-3127-46fd-9416-c885d2d6aa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2453-B5F7-4C40-947F-755EAC184B89}">
  <ds:schemaRefs>
    <ds:schemaRef ds:uri="http://purl.org/dc/terms/"/>
    <ds:schemaRef ds:uri="http://schemas.openxmlformats.org/package/2006/metadata/core-properties"/>
    <ds:schemaRef ds:uri="http://schemas.microsoft.com/office/2006/documentManagement/types"/>
    <ds:schemaRef ds:uri="6351c894-3127-46fd-9416-c885d2d6aad0"/>
    <ds:schemaRef ds:uri="http://purl.org/dc/elements/1.1/"/>
    <ds:schemaRef ds:uri="http://schemas.microsoft.com/office/2006/metadata/properties"/>
    <ds:schemaRef ds:uri="http://schemas.microsoft.com/office/infopath/2007/PartnerControls"/>
    <ds:schemaRef ds:uri="2b7443e7-bd14-468f-b978-f9053d4c4b4f"/>
    <ds:schemaRef ds:uri="http://www.w3.org/XML/1998/namespace"/>
    <ds:schemaRef ds:uri="http://purl.org/dc/dcmitype/"/>
  </ds:schemaRefs>
</ds:datastoreItem>
</file>

<file path=customXml/itemProps2.xml><?xml version="1.0" encoding="utf-8"?>
<ds:datastoreItem xmlns:ds="http://schemas.openxmlformats.org/officeDocument/2006/customXml" ds:itemID="{D3A2160D-F84C-4803-B743-BC32BF1CCCC3}">
  <ds:schemaRefs>
    <ds:schemaRef ds:uri="http://schemas.microsoft.com/sharepoint/v3/contenttype/forms"/>
  </ds:schemaRefs>
</ds:datastoreItem>
</file>

<file path=customXml/itemProps3.xml><?xml version="1.0" encoding="utf-8"?>
<ds:datastoreItem xmlns:ds="http://schemas.openxmlformats.org/officeDocument/2006/customXml" ds:itemID="{145F1124-449E-42F0-BC29-6E744EE9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443e7-bd14-468f-b978-f9053d4c4b4f"/>
    <ds:schemaRef ds:uri="6351c894-3127-46fd-9416-c885d2d6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B2B73-153C-4886-9FAA-AE075378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5B6ACE95.dotm</Template>
  <TotalTime>287</TotalTime>
  <Pages>6</Pages>
  <Words>1398</Words>
  <Characters>7519</Characters>
  <Application>Microsoft Office Word</Application>
  <DocSecurity>0</DocSecurity>
  <PresentationFormat/>
  <Lines>237</Lines>
  <Paragraphs>94</Paragraphs>
  <ScaleCrop>false</ScaleCrop>
  <HeadingPairs>
    <vt:vector size="2" baseType="variant">
      <vt:variant>
        <vt:lpstr>Title</vt:lpstr>
      </vt:variant>
      <vt:variant>
        <vt:i4>1</vt:i4>
      </vt:variant>
    </vt:vector>
  </HeadingPairs>
  <TitlesOfParts>
    <vt:vector size="1" baseType="lpstr">
      <vt:lpstr>THC August Monthly Progress Report  (02147636.DOCX;1)</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 August Monthly Progress Report  (02147636.DOCX;1)</dc:title>
  <dc:subject>wdNOSTAMP</dc:subject>
  <dc:creator>Kaitlynn Greschner</dc:creator>
  <cp:keywords/>
  <cp:lastModifiedBy>Kari Richardson</cp:lastModifiedBy>
  <cp:revision>13</cp:revision>
  <cp:lastPrinted>2021-08-05T22:51:00Z</cp:lastPrinted>
  <dcterms:created xsi:type="dcterms:W3CDTF">2021-08-27T17:53:00Z</dcterms:created>
  <dcterms:modified xsi:type="dcterms:W3CDTF">2021-09-07T23:33:00Z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0x0101001E4EE2177FC70242A6AED52F845D398D</vt:lpwstr>
  </property>
</Properties>
</file>