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878C" w14:textId="77777777" w:rsidR="00EA4133" w:rsidRPr="00F8655F" w:rsidRDefault="00EA4133">
      <w:pPr>
        <w:pStyle w:val="Title"/>
        <w:spacing w:before="0"/>
        <w:rPr>
          <w:sz w:val="26"/>
          <w:szCs w:val="26"/>
          <w:lang w:val="en-CA"/>
        </w:rPr>
      </w:pPr>
      <w:r w:rsidRPr="00F8655F">
        <w:rPr>
          <w:sz w:val="26"/>
          <w:szCs w:val="26"/>
          <w:lang w:val="en-CA"/>
        </w:rPr>
        <w:t>FORM 9</w:t>
      </w:r>
    </w:p>
    <w:p w14:paraId="19ECE77E" w14:textId="77777777" w:rsidR="00EA4133" w:rsidRPr="00F8655F" w:rsidRDefault="00EA4133">
      <w:pPr>
        <w:pStyle w:val="Title"/>
        <w:spacing w:before="0" w:after="0"/>
        <w:rPr>
          <w:sz w:val="26"/>
          <w:szCs w:val="26"/>
          <w:u w:val="single"/>
          <w:lang w:val="en-CA"/>
        </w:rPr>
      </w:pPr>
      <w:r w:rsidRPr="00F8655F">
        <w:rPr>
          <w:sz w:val="26"/>
          <w:szCs w:val="26"/>
          <w:u w:val="single"/>
          <w:lang w:val="en-CA"/>
        </w:rPr>
        <w:t xml:space="preserve">NOTICE OF </w:t>
      </w:r>
      <w:r w:rsidR="00840B45" w:rsidRPr="00F8655F">
        <w:rPr>
          <w:sz w:val="26"/>
          <w:szCs w:val="26"/>
          <w:u w:val="single"/>
          <w:lang w:val="en-CA"/>
        </w:rPr>
        <w:t xml:space="preserve">ISSUANCE OR </w:t>
      </w:r>
      <w:r w:rsidRPr="00F8655F">
        <w:rPr>
          <w:sz w:val="26"/>
          <w:szCs w:val="26"/>
          <w:u w:val="single"/>
          <w:lang w:val="en-CA"/>
        </w:rPr>
        <w:t xml:space="preserve">PROPOSED ISSUANCE OF </w:t>
      </w:r>
      <w:r w:rsidR="000B64EF" w:rsidRPr="00F8655F">
        <w:rPr>
          <w:sz w:val="26"/>
          <w:szCs w:val="26"/>
          <w:u w:val="single"/>
          <w:lang w:val="en-CA"/>
        </w:rPr>
        <w:t>LISTED</w:t>
      </w:r>
      <w:r w:rsidRPr="00F8655F">
        <w:rPr>
          <w:sz w:val="26"/>
          <w:szCs w:val="26"/>
          <w:u w:val="single"/>
          <w:lang w:val="en-CA"/>
        </w:rPr>
        <w:t xml:space="preserve"> SECURITIES </w:t>
      </w:r>
    </w:p>
    <w:p w14:paraId="30799A40" w14:textId="77777777" w:rsidR="00EA4133" w:rsidRPr="00F8655F" w:rsidRDefault="00EA4133">
      <w:pPr>
        <w:pStyle w:val="Title"/>
        <w:spacing w:before="0" w:after="0"/>
        <w:rPr>
          <w:sz w:val="26"/>
          <w:szCs w:val="26"/>
          <w:u w:val="single"/>
          <w:lang w:val="en-CA"/>
        </w:rPr>
      </w:pPr>
      <w:r w:rsidRPr="00F8655F">
        <w:rPr>
          <w:sz w:val="26"/>
          <w:szCs w:val="26"/>
          <w:u w:val="single"/>
          <w:lang w:val="en-CA"/>
        </w:rPr>
        <w:t xml:space="preserve">(or securities convertible or exchangeable into </w:t>
      </w:r>
      <w:r w:rsidR="000B64EF" w:rsidRPr="00F8655F">
        <w:rPr>
          <w:sz w:val="26"/>
          <w:szCs w:val="26"/>
          <w:u w:val="single"/>
          <w:lang w:val="en-CA"/>
        </w:rPr>
        <w:t>listed</w:t>
      </w:r>
      <w:r w:rsidRPr="00F8655F">
        <w:rPr>
          <w:sz w:val="26"/>
          <w:szCs w:val="26"/>
          <w:u w:val="single"/>
          <w:lang w:val="en-CA"/>
        </w:rPr>
        <w:t xml:space="preserve"> securities</w:t>
      </w:r>
      <w:r w:rsidR="009136E7" w:rsidRPr="00F8655F">
        <w:rPr>
          <w:rStyle w:val="FootnoteReference"/>
          <w:sz w:val="26"/>
          <w:szCs w:val="26"/>
        </w:rPr>
        <w:footnoteRef/>
      </w:r>
      <w:r w:rsidRPr="00F8655F">
        <w:rPr>
          <w:sz w:val="26"/>
          <w:szCs w:val="26"/>
          <w:u w:val="single"/>
          <w:lang w:val="en-CA"/>
        </w:rPr>
        <w:t>)</w:t>
      </w:r>
    </w:p>
    <w:p w14:paraId="441F5C0C" w14:textId="27238F8B"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3A23AFFE" w14:textId="77777777" w:rsidTr="00840B45">
        <w:tc>
          <w:tcPr>
            <w:tcW w:w="6487" w:type="dxa"/>
          </w:tcPr>
          <w:p w14:paraId="021B0730" w14:textId="224A433D" w:rsidR="00840B45" w:rsidRDefault="00F8655F" w:rsidP="00F8655F">
            <w:pPr>
              <w:pStyle w:val="BodyText"/>
              <w:rPr>
                <w:rFonts w:ascii="Arial" w:hAnsi="Arial"/>
                <w:lang w:val="en-CA"/>
              </w:rPr>
            </w:pPr>
            <w:r>
              <w:rPr>
                <w:rFonts w:ascii="Arial" w:hAnsi="Arial"/>
                <w:lang w:val="en-CA"/>
              </w:rPr>
              <w:t xml:space="preserve">Marble </w:t>
            </w:r>
            <w:r w:rsidR="00911277">
              <w:rPr>
                <w:rFonts w:ascii="Arial" w:hAnsi="Arial"/>
                <w:lang w:val="en-CA"/>
              </w:rPr>
              <w:t xml:space="preserve">Financial </w:t>
            </w:r>
            <w:bookmarkStart w:id="0" w:name="_GoBack"/>
            <w:bookmarkEnd w:id="0"/>
            <w:r>
              <w:rPr>
                <w:rFonts w:ascii="Arial" w:hAnsi="Arial"/>
                <w:lang w:val="en-CA"/>
              </w:rPr>
              <w:t xml:space="preserve">Inc. </w:t>
            </w:r>
            <w:r w:rsidR="00840B45">
              <w:rPr>
                <w:rFonts w:ascii="Arial" w:hAnsi="Arial"/>
                <w:lang w:val="en-CA"/>
              </w:rPr>
              <w:t xml:space="preserve">(the “Issuer”).  </w:t>
            </w:r>
          </w:p>
        </w:tc>
        <w:tc>
          <w:tcPr>
            <w:tcW w:w="3089" w:type="dxa"/>
          </w:tcPr>
          <w:p w14:paraId="61EF7335" w14:textId="2BBED861" w:rsidR="00840B45" w:rsidRDefault="00F8655F">
            <w:pPr>
              <w:pStyle w:val="BodyText"/>
              <w:rPr>
                <w:rFonts w:ascii="Arial" w:hAnsi="Arial"/>
                <w:lang w:val="en-CA"/>
              </w:rPr>
            </w:pPr>
            <w:r>
              <w:rPr>
                <w:rFonts w:ascii="Arial" w:hAnsi="Arial"/>
                <w:lang w:val="en-CA"/>
              </w:rPr>
              <w:t>MRBL</w:t>
            </w:r>
          </w:p>
        </w:tc>
      </w:tr>
    </w:tbl>
    <w:p w14:paraId="1A1F101E" w14:textId="5EADFBAD" w:rsidR="00F8655F" w:rsidRDefault="00EA4133" w:rsidP="00F8655F">
      <w:pPr>
        <w:pStyle w:val="BodyText"/>
        <w:tabs>
          <w:tab w:val="left" w:pos="1080"/>
          <w:tab w:val="left" w:pos="4050"/>
        </w:tabs>
        <w:spacing w:after="240"/>
        <w:rPr>
          <w:rFonts w:ascii="Arial" w:hAnsi="Arial"/>
          <w:u w:val="single"/>
          <w:lang w:val="en-CA"/>
        </w:rPr>
      </w:pPr>
      <w:r>
        <w:rPr>
          <w:rFonts w:ascii="Arial" w:hAnsi="Arial"/>
          <w:lang w:val="en-CA"/>
        </w:rPr>
        <w:t xml:space="preserve">Date: </w:t>
      </w:r>
      <w:r>
        <w:rPr>
          <w:rFonts w:ascii="Arial" w:hAnsi="Arial"/>
          <w:u w:val="single"/>
          <w:lang w:val="en-CA"/>
        </w:rPr>
        <w:tab/>
      </w:r>
      <w:r w:rsidR="00F8655F">
        <w:rPr>
          <w:rFonts w:ascii="Arial" w:hAnsi="Arial"/>
          <w:u w:val="single"/>
          <w:lang w:val="en-CA"/>
        </w:rPr>
        <w:t>March 16, 2020</w:t>
      </w:r>
      <w:r w:rsidR="00F8655F">
        <w:rPr>
          <w:rFonts w:ascii="Arial" w:hAnsi="Arial"/>
          <w:u w:val="single"/>
          <w:lang w:val="en-CA"/>
        </w:rPr>
        <w:tab/>
      </w:r>
    </w:p>
    <w:p w14:paraId="062377CC" w14:textId="34D52A64"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F8655F">
        <w:rPr>
          <w:rFonts w:ascii="Arial" w:hAnsi="Arial"/>
          <w:lang w:val="en-CA"/>
        </w:rPr>
        <w:sym w:font="Wingdings" w:char="F0FE"/>
      </w:r>
      <w:r>
        <w:rPr>
          <w:rFonts w:ascii="Arial" w:hAnsi="Arial"/>
          <w:lang w:val="en-CA"/>
        </w:rPr>
        <w:t>Yes</w:t>
      </w:r>
      <w:r>
        <w:rPr>
          <w:rFonts w:ascii="Arial" w:hAnsi="Arial"/>
          <w:lang w:val="en-CA"/>
        </w:rPr>
        <w:tab/>
      </w:r>
      <w:r>
        <w:rPr>
          <w:rFonts w:ascii="Arial" w:hAnsi="Arial"/>
          <w:lang w:val="en-CA"/>
        </w:rPr>
        <w:tab/>
      </w:r>
      <w:r w:rsidR="00F8655F">
        <w:rPr>
          <w:rFonts w:ascii="Arial" w:hAnsi="Arial"/>
          <w:lang w:val="en-CA"/>
        </w:rPr>
        <w:sym w:font="Wingdings" w:char="F0A8"/>
      </w:r>
      <w:r>
        <w:rPr>
          <w:rFonts w:ascii="Arial" w:hAnsi="Arial"/>
          <w:lang w:val="en-CA"/>
        </w:rPr>
        <w:t>No</w:t>
      </w:r>
      <w:r>
        <w:rPr>
          <w:rFonts w:ascii="Arial" w:hAnsi="Arial"/>
          <w:sz w:val="32"/>
          <w:lang w:val="en-CA"/>
        </w:rPr>
        <w:tab/>
      </w:r>
    </w:p>
    <w:p w14:paraId="19B77C64" w14:textId="7FD57428" w:rsidR="00EA4133" w:rsidRDefault="00EA4133" w:rsidP="00F8655F">
      <w:pPr>
        <w:pStyle w:val="BodyText"/>
        <w:tabs>
          <w:tab w:val="left" w:pos="5040"/>
          <w:tab w:val="left" w:pos="9180"/>
        </w:tabs>
        <w:spacing w:before="0" w:after="120"/>
        <w:rPr>
          <w:rFonts w:ascii="Arial" w:hAnsi="Arial"/>
          <w:lang w:val="en-CA"/>
        </w:rPr>
      </w:pPr>
      <w:r>
        <w:rPr>
          <w:rFonts w:ascii="Arial" w:hAnsi="Arial"/>
          <w:lang w:val="en-CA"/>
        </w:rPr>
        <w:t xml:space="preserve">If yes provide date(s) of prior Notices:  </w:t>
      </w:r>
      <w:r w:rsidR="00F8655F" w:rsidRPr="00F8655F">
        <w:rPr>
          <w:rFonts w:ascii="Arial" w:hAnsi="Arial"/>
          <w:u w:val="single"/>
          <w:lang w:val="en-CA"/>
        </w:rPr>
        <w:tab/>
      </w:r>
      <w:r w:rsidR="00F8655F">
        <w:rPr>
          <w:rFonts w:ascii="Arial" w:hAnsi="Arial"/>
          <w:u w:val="single"/>
          <w:lang w:val="en-CA"/>
        </w:rPr>
        <w:t>February 4, 2020</w:t>
      </w:r>
      <w:r w:rsidR="00F8655F" w:rsidRPr="00F8655F">
        <w:rPr>
          <w:rFonts w:ascii="Arial" w:hAnsi="Arial"/>
          <w:u w:val="single"/>
          <w:lang w:val="en-CA"/>
        </w:rPr>
        <w:tab/>
      </w:r>
      <w:r>
        <w:rPr>
          <w:rFonts w:ascii="Arial" w:hAnsi="Arial"/>
          <w:lang w:val="en-CA"/>
        </w:rPr>
        <w:t>.</w:t>
      </w:r>
    </w:p>
    <w:p w14:paraId="2F2BD368" w14:textId="1F4F51E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8655F">
        <w:rPr>
          <w:rFonts w:ascii="Arial" w:hAnsi="Arial"/>
          <w:u w:val="single"/>
          <w:lang w:val="en-CA"/>
        </w:rPr>
        <w:t xml:space="preserve">  55,750,763</w:t>
      </w:r>
      <w:r w:rsidR="00F8655F">
        <w:rPr>
          <w:rFonts w:ascii="Arial" w:hAnsi="Arial"/>
          <w:u w:val="single"/>
          <w:lang w:val="en-CA"/>
        </w:rPr>
        <w:tab/>
      </w:r>
      <w:r>
        <w:rPr>
          <w:rFonts w:ascii="Arial" w:hAnsi="Arial"/>
          <w:lang w:val="en-CA"/>
        </w:rPr>
        <w:t>.</w:t>
      </w:r>
    </w:p>
    <w:p w14:paraId="3F5A16C5"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7E28632C" w14:textId="0178A73F" w:rsidR="00EA4133" w:rsidRDefault="00EA4133" w:rsidP="00F8655F">
      <w:pPr>
        <w:pStyle w:val="BodyText"/>
        <w:tabs>
          <w:tab w:val="left" w:pos="900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F8655F">
        <w:rPr>
          <w:rFonts w:ascii="Arial" w:hAnsi="Arial"/>
          <w:u w:val="single"/>
          <w:lang w:val="en-CA"/>
        </w:rPr>
        <w:t xml:space="preserve">  January 30, 2020</w:t>
      </w:r>
      <w:r w:rsidR="00F8655F">
        <w:rPr>
          <w:rFonts w:ascii="Arial" w:hAnsi="Arial"/>
          <w:u w:val="single"/>
          <w:lang w:val="en-CA"/>
        </w:rPr>
        <w:tab/>
      </w:r>
      <w:r w:rsidR="00840B45">
        <w:rPr>
          <w:rFonts w:ascii="Arial" w:hAnsi="Arial"/>
          <w:lang w:val="en-CA"/>
        </w:rPr>
        <w:t xml:space="preserve"> or</w:t>
      </w:r>
    </w:p>
    <w:p w14:paraId="6E71867E" w14:textId="519C3AE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F8655F">
        <w:rPr>
          <w:rFonts w:ascii="Arial" w:hAnsi="Arial"/>
          <w:lang w:val="en-CA"/>
        </w:rPr>
        <w:t xml:space="preserve">           </w:t>
      </w:r>
      <w:r w:rsidR="00F8655F">
        <w:rPr>
          <w:rFonts w:ascii="Arial" w:hAnsi="Arial"/>
          <w:u w:val="single"/>
          <w:lang w:val="en-CA"/>
        </w:rPr>
        <w:tab/>
      </w:r>
    </w:p>
    <w:p w14:paraId="14418530" w14:textId="27CA0CB3" w:rsidR="00EA4133" w:rsidRDefault="00EA4133" w:rsidP="00F8655F">
      <w:pPr>
        <w:pStyle w:val="BodyText"/>
        <w:tabs>
          <w:tab w:val="left" w:pos="900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F8655F">
        <w:rPr>
          <w:rFonts w:ascii="Arial" w:hAnsi="Arial"/>
          <w:u w:val="single"/>
          <w:lang w:val="en-CA"/>
        </w:rPr>
        <w:t xml:space="preserve"> $0.195</w:t>
      </w:r>
      <w:r w:rsidR="00F8655F">
        <w:rPr>
          <w:rFonts w:ascii="Arial" w:hAnsi="Arial"/>
          <w:u w:val="single"/>
          <w:lang w:val="en-CA"/>
        </w:rPr>
        <w:tab/>
      </w:r>
      <w:r w:rsidR="00F8655F">
        <w:rPr>
          <w:rFonts w:ascii="Arial" w:hAnsi="Arial"/>
          <w:lang w:val="en-CA"/>
        </w:rPr>
        <w:t xml:space="preserve"> </w:t>
      </w:r>
      <w:r w:rsidR="00840B45">
        <w:rPr>
          <w:rFonts w:ascii="Arial" w:hAnsi="Arial"/>
          <w:lang w:val="en-CA"/>
        </w:rPr>
        <w:t>or</w:t>
      </w:r>
    </w:p>
    <w:p w14:paraId="309F4E31" w14:textId="3A8674A2" w:rsidR="00840B45" w:rsidRPr="00F8655F"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Day preceding request for price protection: </w:t>
      </w:r>
      <w:r w:rsidR="00F8655F">
        <w:rPr>
          <w:rFonts w:ascii="Arial" w:hAnsi="Arial"/>
          <w:u w:val="single"/>
          <w:lang w:val="en-CA"/>
        </w:rPr>
        <w:tab/>
      </w:r>
    </w:p>
    <w:p w14:paraId="6A8779C7"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6A57A82C" w14:textId="32C4BDF2" w:rsidR="00840B45" w:rsidRDefault="00840B45" w:rsidP="0051786D">
      <w:pPr>
        <w:pStyle w:val="BodyText"/>
        <w:tabs>
          <w:tab w:val="left" w:pos="9180"/>
        </w:tabs>
        <w:spacing w:before="0" w:after="120"/>
        <w:jc w:val="both"/>
        <w:rPr>
          <w:rFonts w:ascii="Arial" w:hAnsi="Arial"/>
          <w:lang w:val="en-CA"/>
        </w:rPr>
      </w:pPr>
      <w:r>
        <w:rPr>
          <w:rFonts w:ascii="Arial" w:hAnsi="Arial"/>
          <w:lang w:val="en-CA"/>
        </w:rPr>
        <w:t xml:space="preserve">Number of securities to be issued: </w:t>
      </w:r>
      <w:r w:rsidR="00F8655F">
        <w:rPr>
          <w:rFonts w:ascii="Arial" w:hAnsi="Arial"/>
          <w:u w:val="single"/>
          <w:lang w:val="en-CA"/>
        </w:rPr>
        <w:t xml:space="preserve"> 400 Convertible Debentures</w:t>
      </w:r>
      <w:r w:rsidR="0051786D">
        <w:rPr>
          <w:rFonts w:ascii="Arial" w:hAnsi="Arial"/>
          <w:u w:val="single"/>
          <w:lang w:val="en-CA"/>
        </w:rPr>
        <w:t xml:space="preserve"> ($1000 in principal amount each)</w:t>
      </w:r>
      <w:r w:rsidR="0051786D" w:rsidRPr="0051786D">
        <w:rPr>
          <w:rFonts w:ascii="Arial" w:hAnsi="Arial"/>
          <w:u w:val="single"/>
          <w:lang w:val="en-CA"/>
        </w:rPr>
        <w:tab/>
      </w:r>
    </w:p>
    <w:p w14:paraId="3FDB9ADE" w14:textId="44403A4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F8655F">
        <w:rPr>
          <w:rFonts w:ascii="Arial" w:hAnsi="Arial"/>
          <w:u w:val="single"/>
          <w:lang w:val="en-CA"/>
        </w:rPr>
        <w:t xml:space="preserve"> 55,750,763</w:t>
      </w:r>
      <w:r w:rsidR="0051786D">
        <w:rPr>
          <w:rFonts w:ascii="Arial" w:hAnsi="Arial"/>
          <w:u w:val="single"/>
          <w:lang w:val="en-CA"/>
        </w:rPr>
        <w:tab/>
      </w:r>
    </w:p>
    <w:p w14:paraId="66D10C4A" w14:textId="77777777" w:rsidR="00C10A32" w:rsidRDefault="00C10A32" w:rsidP="00C10A32">
      <w:pPr>
        <w:pStyle w:val="BodyText"/>
        <w:tabs>
          <w:tab w:val="left" w:pos="9180"/>
        </w:tabs>
        <w:spacing w:before="0" w:after="120"/>
        <w:rPr>
          <w:rFonts w:ascii="Arial" w:hAnsi="Arial"/>
          <w:b/>
          <w:lang w:val="en-CA"/>
        </w:rPr>
      </w:pPr>
    </w:p>
    <w:p w14:paraId="7CD16452"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8029E2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6779A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198D2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1EE1CBD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7567C01"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BE01E56" w14:textId="77777777" w:rsidR="00C10A32" w:rsidRPr="0051786D" w:rsidRDefault="00C10A32" w:rsidP="00BE2894">
      <w:pPr>
        <w:pStyle w:val="BodyText"/>
        <w:numPr>
          <w:ilvl w:val="0"/>
          <w:numId w:val="18"/>
        </w:numPr>
        <w:tabs>
          <w:tab w:val="left" w:pos="9180"/>
        </w:tabs>
        <w:spacing w:before="0" w:after="120"/>
        <w:ind w:left="426"/>
        <w:rPr>
          <w:rFonts w:ascii="Arial" w:hAnsi="Arial"/>
          <w:bCs/>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FF89944"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0F1C9F3F" w14:textId="5FB8FBEE"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r w:rsidR="0060214E">
        <w:rPr>
          <w:rFonts w:ascii="Arial" w:hAnsi="Arial"/>
          <w:b/>
          <w:u w:val="single"/>
          <w:lang w:val="en-CA"/>
        </w:rPr>
        <w:br/>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79E6B122" w14:textId="77777777" w:rsidTr="0064019D">
        <w:tc>
          <w:tcPr>
            <w:tcW w:w="3652" w:type="dxa"/>
          </w:tcPr>
          <w:p w14:paraId="5815E9AF"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BB2C872"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74C0B080"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1F401EB4"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048B2B24" w14:textId="77777777" w:rsidTr="0064019D">
        <w:tc>
          <w:tcPr>
            <w:tcW w:w="3652" w:type="dxa"/>
          </w:tcPr>
          <w:p w14:paraId="22266C13" w14:textId="3A7C60B3" w:rsidR="00C536D3" w:rsidRPr="00C536D3" w:rsidRDefault="0051786D" w:rsidP="00C536D3">
            <w:pPr>
              <w:pStyle w:val="BodyText"/>
              <w:rPr>
                <w:rFonts w:ascii="Arial" w:hAnsi="Arial"/>
                <w:lang w:val="en-CA"/>
              </w:rPr>
            </w:pPr>
            <w:r>
              <w:rPr>
                <w:rFonts w:ascii="Arial" w:hAnsi="Arial"/>
                <w:lang w:val="en-CA"/>
              </w:rPr>
              <w:t>British Columbia</w:t>
            </w:r>
          </w:p>
        </w:tc>
        <w:tc>
          <w:tcPr>
            <w:tcW w:w="1701" w:type="dxa"/>
          </w:tcPr>
          <w:p w14:paraId="370CDF28" w14:textId="4C672E0F" w:rsidR="00C536D3" w:rsidRPr="00C536D3" w:rsidRDefault="0051786D" w:rsidP="00C536D3">
            <w:pPr>
              <w:pStyle w:val="BodyText"/>
              <w:rPr>
                <w:rFonts w:ascii="Arial" w:hAnsi="Arial"/>
                <w:lang w:val="en-CA"/>
              </w:rPr>
            </w:pPr>
            <w:r>
              <w:rPr>
                <w:rFonts w:ascii="Arial" w:hAnsi="Arial"/>
                <w:lang w:val="en-CA"/>
              </w:rPr>
              <w:t>2</w:t>
            </w:r>
          </w:p>
        </w:tc>
        <w:tc>
          <w:tcPr>
            <w:tcW w:w="1829" w:type="dxa"/>
          </w:tcPr>
          <w:p w14:paraId="03D9DB99" w14:textId="1A029653" w:rsidR="00C536D3" w:rsidRPr="00C536D3" w:rsidRDefault="0051786D" w:rsidP="00C536D3">
            <w:pPr>
              <w:pStyle w:val="BodyText"/>
              <w:rPr>
                <w:rFonts w:ascii="Arial" w:hAnsi="Arial"/>
                <w:lang w:val="en-CA"/>
              </w:rPr>
            </w:pPr>
            <w:r>
              <w:rPr>
                <w:rFonts w:ascii="Arial" w:hAnsi="Arial"/>
                <w:lang w:val="en-CA"/>
              </w:rPr>
              <w:t>$1,000</w:t>
            </w:r>
          </w:p>
        </w:tc>
        <w:tc>
          <w:tcPr>
            <w:tcW w:w="2394" w:type="dxa"/>
          </w:tcPr>
          <w:p w14:paraId="57CA3CCB" w14:textId="7975BB58" w:rsidR="00C536D3" w:rsidRPr="00C536D3" w:rsidRDefault="0051786D" w:rsidP="00C536D3">
            <w:pPr>
              <w:pStyle w:val="BodyText"/>
              <w:rPr>
                <w:rFonts w:ascii="Arial" w:hAnsi="Arial"/>
                <w:lang w:val="en-CA"/>
              </w:rPr>
            </w:pPr>
            <w:r>
              <w:rPr>
                <w:rFonts w:ascii="Arial" w:hAnsi="Arial"/>
                <w:lang w:val="en-CA"/>
              </w:rPr>
              <w:t>$200,000</w:t>
            </w:r>
          </w:p>
        </w:tc>
      </w:tr>
      <w:tr w:rsidR="00C536D3" w:rsidRPr="00C536D3" w14:paraId="2D3083F8" w14:textId="77777777" w:rsidTr="0064019D">
        <w:tc>
          <w:tcPr>
            <w:tcW w:w="3652" w:type="dxa"/>
          </w:tcPr>
          <w:p w14:paraId="6A02AD10" w14:textId="596D2D14" w:rsidR="00C536D3" w:rsidRPr="00C536D3" w:rsidRDefault="0051786D" w:rsidP="00C536D3">
            <w:pPr>
              <w:pStyle w:val="BodyText"/>
              <w:rPr>
                <w:rFonts w:ascii="Arial" w:hAnsi="Arial"/>
                <w:lang w:val="en-CA"/>
              </w:rPr>
            </w:pPr>
            <w:r>
              <w:rPr>
                <w:rFonts w:ascii="Arial" w:hAnsi="Arial"/>
                <w:lang w:val="en-CA"/>
              </w:rPr>
              <w:t>Ontario</w:t>
            </w:r>
          </w:p>
        </w:tc>
        <w:tc>
          <w:tcPr>
            <w:tcW w:w="1701" w:type="dxa"/>
          </w:tcPr>
          <w:p w14:paraId="03B6265E" w14:textId="2D5ECE77" w:rsidR="00C536D3" w:rsidRPr="00C536D3" w:rsidRDefault="0051786D" w:rsidP="00C536D3">
            <w:pPr>
              <w:pStyle w:val="BodyText"/>
              <w:rPr>
                <w:rFonts w:ascii="Arial" w:hAnsi="Arial"/>
                <w:lang w:val="en-CA"/>
              </w:rPr>
            </w:pPr>
            <w:r>
              <w:rPr>
                <w:rFonts w:ascii="Arial" w:hAnsi="Arial"/>
                <w:lang w:val="en-CA"/>
              </w:rPr>
              <w:t>1</w:t>
            </w:r>
          </w:p>
        </w:tc>
        <w:tc>
          <w:tcPr>
            <w:tcW w:w="1829" w:type="dxa"/>
          </w:tcPr>
          <w:p w14:paraId="7DEA98AB" w14:textId="7C63E5F4" w:rsidR="00C536D3" w:rsidRPr="00C536D3" w:rsidRDefault="0051786D" w:rsidP="00C536D3">
            <w:pPr>
              <w:pStyle w:val="BodyText"/>
              <w:rPr>
                <w:rFonts w:ascii="Arial" w:hAnsi="Arial"/>
                <w:lang w:val="en-CA"/>
              </w:rPr>
            </w:pPr>
            <w:r>
              <w:rPr>
                <w:rFonts w:ascii="Arial" w:hAnsi="Arial"/>
                <w:lang w:val="en-CA"/>
              </w:rPr>
              <w:t>$1,000</w:t>
            </w:r>
          </w:p>
        </w:tc>
        <w:tc>
          <w:tcPr>
            <w:tcW w:w="2394" w:type="dxa"/>
          </w:tcPr>
          <w:p w14:paraId="2BEFE4FD" w14:textId="34A11D00" w:rsidR="00C536D3" w:rsidRPr="00C536D3" w:rsidRDefault="0051786D" w:rsidP="00C536D3">
            <w:pPr>
              <w:pStyle w:val="BodyText"/>
              <w:rPr>
                <w:rFonts w:ascii="Arial" w:hAnsi="Arial"/>
                <w:lang w:val="en-CA"/>
              </w:rPr>
            </w:pPr>
            <w:r>
              <w:rPr>
                <w:rFonts w:ascii="Arial" w:hAnsi="Arial"/>
                <w:lang w:val="en-CA"/>
              </w:rPr>
              <w:t>$200,000</w:t>
            </w:r>
          </w:p>
        </w:tc>
      </w:tr>
      <w:tr w:rsidR="00C536D3" w:rsidRPr="00C536D3" w14:paraId="1DD47275" w14:textId="77777777" w:rsidTr="0064019D">
        <w:tc>
          <w:tcPr>
            <w:tcW w:w="3652" w:type="dxa"/>
          </w:tcPr>
          <w:p w14:paraId="39439491"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0A73F7C" w14:textId="29237CFB" w:rsidR="00C536D3" w:rsidRPr="00C536D3" w:rsidRDefault="0051786D" w:rsidP="00C536D3">
            <w:pPr>
              <w:pStyle w:val="BodyText"/>
              <w:rPr>
                <w:rFonts w:ascii="Arial" w:hAnsi="Arial"/>
                <w:lang w:val="en-CA"/>
              </w:rPr>
            </w:pPr>
            <w:r>
              <w:rPr>
                <w:rFonts w:ascii="Arial" w:hAnsi="Arial"/>
                <w:lang w:val="en-CA"/>
              </w:rPr>
              <w:t>3</w:t>
            </w:r>
          </w:p>
        </w:tc>
        <w:tc>
          <w:tcPr>
            <w:tcW w:w="1829" w:type="dxa"/>
          </w:tcPr>
          <w:p w14:paraId="5B3B7CD2" w14:textId="77777777" w:rsidR="00C536D3" w:rsidRPr="00C536D3" w:rsidRDefault="00C536D3" w:rsidP="00C536D3">
            <w:pPr>
              <w:pStyle w:val="BodyText"/>
              <w:rPr>
                <w:rFonts w:ascii="Arial" w:hAnsi="Arial"/>
                <w:lang w:val="en-CA"/>
              </w:rPr>
            </w:pPr>
          </w:p>
        </w:tc>
        <w:tc>
          <w:tcPr>
            <w:tcW w:w="2394" w:type="dxa"/>
          </w:tcPr>
          <w:p w14:paraId="14305909" w14:textId="77777777" w:rsidR="00C536D3" w:rsidRPr="00C536D3" w:rsidRDefault="00C536D3" w:rsidP="00C536D3">
            <w:pPr>
              <w:pStyle w:val="BodyText"/>
              <w:rPr>
                <w:rFonts w:ascii="Arial" w:hAnsi="Arial"/>
                <w:lang w:val="en-CA"/>
              </w:rPr>
            </w:pPr>
          </w:p>
        </w:tc>
      </w:tr>
      <w:tr w:rsidR="00C536D3" w:rsidRPr="00C536D3" w14:paraId="3B97398C" w14:textId="77777777" w:rsidTr="0064019D">
        <w:tc>
          <w:tcPr>
            <w:tcW w:w="7182" w:type="dxa"/>
            <w:gridSpan w:val="3"/>
          </w:tcPr>
          <w:p w14:paraId="7A37B13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5968C75" w14:textId="7791D0CD" w:rsidR="00C536D3" w:rsidRPr="00C536D3" w:rsidRDefault="0051786D" w:rsidP="00C536D3">
            <w:pPr>
              <w:pStyle w:val="BodyText"/>
              <w:rPr>
                <w:rFonts w:ascii="Arial" w:hAnsi="Arial"/>
                <w:lang w:val="en-CA"/>
              </w:rPr>
            </w:pPr>
            <w:r>
              <w:rPr>
                <w:rFonts w:ascii="Arial" w:hAnsi="Arial"/>
                <w:lang w:val="en-CA"/>
              </w:rPr>
              <w:t>$400,000</w:t>
            </w:r>
          </w:p>
        </w:tc>
      </w:tr>
    </w:tbl>
    <w:p w14:paraId="584A2657" w14:textId="32826D1B" w:rsidR="00544BCF" w:rsidRDefault="00C536D3" w:rsidP="0060214E">
      <w:pPr>
        <w:pStyle w:val="BodyText"/>
        <w:rPr>
          <w:rFonts w:ascii="Arial" w:hAnsi="Arial"/>
          <w:b/>
          <w:lang w:val="en-CA"/>
        </w:rPr>
      </w:pPr>
      <w:r w:rsidRPr="00C536D3">
        <w:rPr>
          <w:rFonts w:ascii="Arial" w:hAnsi="Arial"/>
          <w:b/>
          <w:u w:val="single"/>
          <w:lang w:val="en-CA"/>
        </w:rPr>
        <w:t>Table 1B – Related Persons</w:t>
      </w:r>
      <w:r w:rsidR="0060214E">
        <w:rPr>
          <w:rFonts w:ascii="Arial" w:hAnsi="Arial"/>
          <w:b/>
          <w:u w:val="single"/>
          <w:lang w:val="en-CA"/>
        </w:rPr>
        <w:br/>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48C61551" w14:textId="77777777">
        <w:trPr>
          <w:trHeight w:val="1965"/>
        </w:trPr>
        <w:tc>
          <w:tcPr>
            <w:tcW w:w="1368" w:type="dxa"/>
          </w:tcPr>
          <w:p w14:paraId="2FADC4ED" w14:textId="77777777" w:rsidR="00EA4133" w:rsidRDefault="00EA4133">
            <w:pPr>
              <w:pStyle w:val="BodyText"/>
              <w:spacing w:before="0" w:line="280" w:lineRule="exact"/>
              <w:jc w:val="center"/>
              <w:rPr>
                <w:rFonts w:ascii="Arial" w:hAnsi="Arial"/>
                <w:b/>
                <w:sz w:val="20"/>
                <w:lang w:val="en-CA"/>
              </w:rPr>
            </w:pPr>
          </w:p>
          <w:p w14:paraId="38689276"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1EC794F5" w14:textId="77777777" w:rsidR="00EA4133" w:rsidRDefault="00EA4133">
            <w:pPr>
              <w:pStyle w:val="BodyText"/>
              <w:spacing w:before="0" w:line="280" w:lineRule="exact"/>
              <w:jc w:val="center"/>
              <w:rPr>
                <w:rFonts w:ascii="Arial" w:hAnsi="Arial"/>
                <w:b/>
                <w:sz w:val="20"/>
                <w:lang w:val="en-CA"/>
              </w:rPr>
            </w:pPr>
          </w:p>
          <w:p w14:paraId="69AA378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4221C6B5" w14:textId="77777777" w:rsidR="00EA4133" w:rsidRDefault="00EA4133">
            <w:pPr>
              <w:pStyle w:val="BodyText"/>
              <w:spacing w:before="0" w:line="280" w:lineRule="exact"/>
              <w:jc w:val="center"/>
              <w:rPr>
                <w:rFonts w:ascii="Arial" w:hAnsi="Arial"/>
                <w:b/>
                <w:sz w:val="20"/>
                <w:lang w:val="en-CA"/>
              </w:rPr>
            </w:pPr>
          </w:p>
          <w:p w14:paraId="24D0E7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7D432489" w14:textId="77777777" w:rsidR="00EA4133" w:rsidRDefault="00EA4133">
            <w:pPr>
              <w:pStyle w:val="BodyText"/>
              <w:spacing w:before="0" w:line="280" w:lineRule="exact"/>
              <w:jc w:val="center"/>
              <w:rPr>
                <w:rFonts w:ascii="Arial" w:hAnsi="Arial"/>
                <w:b/>
                <w:sz w:val="20"/>
                <w:lang w:val="en-CA"/>
              </w:rPr>
            </w:pPr>
          </w:p>
          <w:p w14:paraId="13DD89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4FAF08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9EB54F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426AE3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AF56552" w14:textId="77777777" w:rsidR="00EA4133" w:rsidRDefault="00EA4133">
            <w:pPr>
              <w:pStyle w:val="BodyText"/>
              <w:spacing w:before="0" w:line="280" w:lineRule="exact"/>
              <w:jc w:val="center"/>
              <w:rPr>
                <w:rFonts w:ascii="Arial" w:hAnsi="Arial"/>
                <w:b/>
                <w:sz w:val="20"/>
                <w:lang w:val="en-CA"/>
              </w:rPr>
            </w:pPr>
          </w:p>
          <w:p w14:paraId="033CB44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4ADC2E07" w14:textId="77777777" w:rsidR="00C536D3" w:rsidRDefault="00C536D3" w:rsidP="00C536D3">
            <w:pPr>
              <w:pStyle w:val="BodyText"/>
              <w:spacing w:before="0" w:line="280" w:lineRule="exact"/>
              <w:jc w:val="center"/>
              <w:rPr>
                <w:rFonts w:ascii="Arial" w:hAnsi="Arial"/>
                <w:b/>
                <w:sz w:val="20"/>
              </w:rPr>
            </w:pPr>
          </w:p>
          <w:p w14:paraId="7BDEAB84"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2866EA28" w14:textId="77777777" w:rsidR="00EA4133" w:rsidRDefault="00EA4133">
            <w:pPr>
              <w:pStyle w:val="BodyText"/>
              <w:spacing w:before="0" w:line="280" w:lineRule="exact"/>
              <w:jc w:val="center"/>
              <w:rPr>
                <w:rFonts w:ascii="Arial" w:hAnsi="Arial"/>
                <w:b/>
                <w:sz w:val="20"/>
                <w:lang w:val="en-CA"/>
              </w:rPr>
            </w:pPr>
          </w:p>
          <w:p w14:paraId="0F31B61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0123FEC8" w14:textId="77777777" w:rsidR="00EA4133" w:rsidRDefault="00EA4133">
            <w:pPr>
              <w:pStyle w:val="BodyText"/>
              <w:spacing w:before="0" w:line="280" w:lineRule="exact"/>
              <w:jc w:val="center"/>
              <w:rPr>
                <w:rFonts w:ascii="Arial" w:hAnsi="Arial"/>
                <w:b/>
                <w:color w:val="000000"/>
                <w:sz w:val="20"/>
                <w:lang w:val="en-CA"/>
              </w:rPr>
            </w:pPr>
          </w:p>
          <w:p w14:paraId="5CF1F162"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3CCADC9B" w14:textId="77777777" w:rsidTr="0060214E">
        <w:trPr>
          <w:trHeight w:val="134"/>
        </w:trPr>
        <w:tc>
          <w:tcPr>
            <w:tcW w:w="1368" w:type="dxa"/>
          </w:tcPr>
          <w:p w14:paraId="722CAC20" w14:textId="77777777" w:rsidR="00A90670" w:rsidRPr="0060214E" w:rsidRDefault="00A90670" w:rsidP="0060214E">
            <w:pPr>
              <w:pStyle w:val="BodyText"/>
              <w:spacing w:line="280" w:lineRule="exact"/>
              <w:rPr>
                <w:rFonts w:ascii="Arial" w:hAnsi="Arial" w:cs="Arial"/>
                <w:sz w:val="20"/>
                <w:lang w:val="en-CA"/>
              </w:rPr>
            </w:pPr>
          </w:p>
        </w:tc>
        <w:tc>
          <w:tcPr>
            <w:tcW w:w="1350" w:type="dxa"/>
          </w:tcPr>
          <w:p w14:paraId="36D43073" w14:textId="77777777" w:rsidR="00A90670" w:rsidRPr="0060214E" w:rsidRDefault="00A90670" w:rsidP="0060214E">
            <w:pPr>
              <w:pStyle w:val="BodyText"/>
              <w:spacing w:line="280" w:lineRule="exact"/>
              <w:rPr>
                <w:rFonts w:ascii="Arial" w:hAnsi="Arial" w:cs="Arial"/>
                <w:sz w:val="20"/>
                <w:lang w:val="en-CA"/>
              </w:rPr>
            </w:pPr>
          </w:p>
        </w:tc>
        <w:tc>
          <w:tcPr>
            <w:tcW w:w="1170" w:type="dxa"/>
          </w:tcPr>
          <w:p w14:paraId="05538A1E" w14:textId="77777777" w:rsidR="00A90670" w:rsidRPr="0060214E" w:rsidRDefault="00A90670" w:rsidP="0060214E">
            <w:pPr>
              <w:pStyle w:val="BodyText"/>
              <w:spacing w:line="280" w:lineRule="exact"/>
              <w:rPr>
                <w:rFonts w:ascii="Arial" w:hAnsi="Arial" w:cs="Arial"/>
                <w:sz w:val="20"/>
                <w:lang w:val="en-CA"/>
              </w:rPr>
            </w:pPr>
          </w:p>
        </w:tc>
        <w:tc>
          <w:tcPr>
            <w:tcW w:w="1350" w:type="dxa"/>
          </w:tcPr>
          <w:p w14:paraId="70E6484F" w14:textId="77777777" w:rsidR="00A90670" w:rsidRPr="0060214E" w:rsidRDefault="00A90670" w:rsidP="0060214E">
            <w:pPr>
              <w:pStyle w:val="BodyText"/>
              <w:spacing w:line="280" w:lineRule="exact"/>
              <w:rPr>
                <w:rFonts w:ascii="Arial" w:hAnsi="Arial" w:cs="Arial"/>
                <w:sz w:val="20"/>
                <w:lang w:val="en-CA"/>
              </w:rPr>
            </w:pPr>
          </w:p>
        </w:tc>
        <w:tc>
          <w:tcPr>
            <w:tcW w:w="1350" w:type="dxa"/>
          </w:tcPr>
          <w:p w14:paraId="4D70ED5E" w14:textId="77777777" w:rsidR="00A90670" w:rsidRPr="0060214E" w:rsidRDefault="00A90670" w:rsidP="0060214E">
            <w:pPr>
              <w:pStyle w:val="BodyText"/>
              <w:spacing w:line="280" w:lineRule="exact"/>
              <w:rPr>
                <w:rFonts w:ascii="Arial" w:hAnsi="Arial" w:cs="Arial"/>
                <w:sz w:val="20"/>
                <w:lang w:val="en-CA"/>
              </w:rPr>
            </w:pPr>
          </w:p>
        </w:tc>
        <w:tc>
          <w:tcPr>
            <w:tcW w:w="1710" w:type="dxa"/>
          </w:tcPr>
          <w:p w14:paraId="004F13EE" w14:textId="77777777" w:rsidR="00A90670" w:rsidRPr="0060214E" w:rsidRDefault="00A90670" w:rsidP="0060214E">
            <w:pPr>
              <w:pStyle w:val="BodyText"/>
              <w:spacing w:line="280" w:lineRule="exact"/>
              <w:rPr>
                <w:rFonts w:ascii="Arial" w:hAnsi="Arial" w:cs="Arial"/>
                <w:sz w:val="20"/>
              </w:rPr>
            </w:pPr>
          </w:p>
        </w:tc>
        <w:tc>
          <w:tcPr>
            <w:tcW w:w="1080" w:type="dxa"/>
          </w:tcPr>
          <w:p w14:paraId="74BC50B3" w14:textId="77777777" w:rsidR="00A90670" w:rsidRPr="0060214E" w:rsidRDefault="00A90670" w:rsidP="0060214E">
            <w:pPr>
              <w:pStyle w:val="BodyText"/>
              <w:spacing w:line="280" w:lineRule="exact"/>
              <w:rPr>
                <w:rFonts w:ascii="Arial" w:hAnsi="Arial" w:cs="Arial"/>
                <w:sz w:val="20"/>
                <w:lang w:val="en-CA"/>
              </w:rPr>
            </w:pPr>
          </w:p>
        </w:tc>
        <w:tc>
          <w:tcPr>
            <w:tcW w:w="1080" w:type="dxa"/>
          </w:tcPr>
          <w:p w14:paraId="7770C88E" w14:textId="77777777" w:rsidR="00A90670" w:rsidRPr="0060214E" w:rsidRDefault="00A90670" w:rsidP="0060214E">
            <w:pPr>
              <w:pStyle w:val="BodyText"/>
              <w:spacing w:line="280" w:lineRule="exact"/>
              <w:rPr>
                <w:rFonts w:ascii="Arial" w:hAnsi="Arial" w:cs="Arial"/>
                <w:color w:val="000000"/>
                <w:sz w:val="20"/>
                <w:lang w:val="en-CA"/>
              </w:rPr>
            </w:pPr>
          </w:p>
        </w:tc>
      </w:tr>
      <w:tr w:rsidR="00A90670" w14:paraId="1F03EDBF" w14:textId="77777777" w:rsidTr="0060214E">
        <w:trPr>
          <w:trHeight w:val="215"/>
        </w:trPr>
        <w:tc>
          <w:tcPr>
            <w:tcW w:w="1368" w:type="dxa"/>
          </w:tcPr>
          <w:p w14:paraId="7781F055" w14:textId="77777777" w:rsidR="00A90670" w:rsidRPr="0060214E" w:rsidRDefault="00A90670" w:rsidP="0060214E">
            <w:pPr>
              <w:pStyle w:val="BodyText"/>
              <w:rPr>
                <w:rFonts w:ascii="Arial" w:hAnsi="Arial" w:cs="Arial"/>
                <w:sz w:val="20"/>
                <w:lang w:val="en-CA"/>
              </w:rPr>
            </w:pPr>
          </w:p>
        </w:tc>
        <w:tc>
          <w:tcPr>
            <w:tcW w:w="1350" w:type="dxa"/>
          </w:tcPr>
          <w:p w14:paraId="4EEDF087" w14:textId="77777777" w:rsidR="00A90670" w:rsidRPr="0060214E" w:rsidRDefault="00A90670" w:rsidP="0060214E">
            <w:pPr>
              <w:pStyle w:val="BodyText"/>
              <w:rPr>
                <w:rFonts w:ascii="Arial" w:hAnsi="Arial" w:cs="Arial"/>
                <w:sz w:val="20"/>
                <w:lang w:val="en-CA"/>
              </w:rPr>
            </w:pPr>
          </w:p>
        </w:tc>
        <w:tc>
          <w:tcPr>
            <w:tcW w:w="1170" w:type="dxa"/>
          </w:tcPr>
          <w:p w14:paraId="19314A6E" w14:textId="77777777" w:rsidR="00A90670" w:rsidRPr="0060214E" w:rsidRDefault="00A90670" w:rsidP="0060214E">
            <w:pPr>
              <w:pStyle w:val="BodyText"/>
              <w:rPr>
                <w:rFonts w:ascii="Arial" w:hAnsi="Arial" w:cs="Arial"/>
                <w:sz w:val="20"/>
                <w:lang w:val="en-CA"/>
              </w:rPr>
            </w:pPr>
          </w:p>
        </w:tc>
        <w:tc>
          <w:tcPr>
            <w:tcW w:w="1350" w:type="dxa"/>
          </w:tcPr>
          <w:p w14:paraId="13011A35" w14:textId="77777777" w:rsidR="00A90670" w:rsidRPr="0060214E" w:rsidRDefault="00A90670" w:rsidP="0060214E">
            <w:pPr>
              <w:pStyle w:val="BodyText"/>
              <w:rPr>
                <w:rFonts w:ascii="Arial" w:hAnsi="Arial" w:cs="Arial"/>
                <w:sz w:val="20"/>
                <w:lang w:val="en-CA"/>
              </w:rPr>
            </w:pPr>
          </w:p>
        </w:tc>
        <w:tc>
          <w:tcPr>
            <w:tcW w:w="1350" w:type="dxa"/>
          </w:tcPr>
          <w:p w14:paraId="2C57183B" w14:textId="77777777" w:rsidR="00A90670" w:rsidRPr="0060214E" w:rsidRDefault="00A90670" w:rsidP="0060214E">
            <w:pPr>
              <w:pStyle w:val="BodyText"/>
              <w:rPr>
                <w:rFonts w:ascii="Arial" w:hAnsi="Arial" w:cs="Arial"/>
                <w:sz w:val="20"/>
                <w:lang w:val="en-CA"/>
              </w:rPr>
            </w:pPr>
          </w:p>
        </w:tc>
        <w:tc>
          <w:tcPr>
            <w:tcW w:w="1710" w:type="dxa"/>
          </w:tcPr>
          <w:p w14:paraId="24495305" w14:textId="77777777" w:rsidR="00A90670" w:rsidRPr="0060214E" w:rsidRDefault="00A90670" w:rsidP="0060214E">
            <w:pPr>
              <w:pStyle w:val="BodyText"/>
              <w:rPr>
                <w:rFonts w:ascii="Arial" w:hAnsi="Arial" w:cs="Arial"/>
                <w:sz w:val="20"/>
                <w:lang w:val="en-CA"/>
              </w:rPr>
            </w:pPr>
          </w:p>
        </w:tc>
        <w:tc>
          <w:tcPr>
            <w:tcW w:w="1080" w:type="dxa"/>
          </w:tcPr>
          <w:p w14:paraId="2C02BA83" w14:textId="77777777" w:rsidR="00A90670" w:rsidRPr="0060214E" w:rsidRDefault="00A90670" w:rsidP="0060214E">
            <w:pPr>
              <w:pStyle w:val="BodyText"/>
              <w:rPr>
                <w:rFonts w:ascii="Arial" w:hAnsi="Arial" w:cs="Arial"/>
                <w:sz w:val="20"/>
                <w:lang w:val="en-CA"/>
              </w:rPr>
            </w:pPr>
          </w:p>
        </w:tc>
        <w:tc>
          <w:tcPr>
            <w:tcW w:w="1080" w:type="dxa"/>
          </w:tcPr>
          <w:p w14:paraId="7FBA094E" w14:textId="77777777" w:rsidR="00A90670" w:rsidRPr="0060214E" w:rsidRDefault="00A90670" w:rsidP="0060214E">
            <w:pPr>
              <w:pStyle w:val="BodyText"/>
              <w:rPr>
                <w:rFonts w:ascii="Arial" w:hAnsi="Arial" w:cs="Arial"/>
                <w:sz w:val="20"/>
                <w:lang w:val="en-CA"/>
              </w:rPr>
            </w:pPr>
          </w:p>
        </w:tc>
      </w:tr>
      <w:tr w:rsidR="00A90670" w14:paraId="25C22C76" w14:textId="77777777" w:rsidTr="0060214E">
        <w:trPr>
          <w:trHeight w:val="224"/>
        </w:trPr>
        <w:tc>
          <w:tcPr>
            <w:tcW w:w="1368" w:type="dxa"/>
          </w:tcPr>
          <w:p w14:paraId="74C48E54" w14:textId="77777777" w:rsidR="00A90670" w:rsidRPr="0060214E" w:rsidRDefault="00A90670" w:rsidP="0060214E">
            <w:pPr>
              <w:pStyle w:val="BodyText"/>
              <w:rPr>
                <w:rFonts w:ascii="Arial" w:hAnsi="Arial" w:cs="Arial"/>
                <w:sz w:val="20"/>
                <w:lang w:val="en-CA"/>
              </w:rPr>
            </w:pPr>
          </w:p>
        </w:tc>
        <w:tc>
          <w:tcPr>
            <w:tcW w:w="1350" w:type="dxa"/>
          </w:tcPr>
          <w:p w14:paraId="33951378" w14:textId="77777777" w:rsidR="00A90670" w:rsidRPr="0060214E" w:rsidRDefault="00A90670" w:rsidP="0060214E">
            <w:pPr>
              <w:pStyle w:val="BodyText"/>
              <w:rPr>
                <w:rFonts w:ascii="Arial" w:hAnsi="Arial" w:cs="Arial"/>
                <w:sz w:val="20"/>
                <w:lang w:val="en-CA"/>
              </w:rPr>
            </w:pPr>
          </w:p>
        </w:tc>
        <w:tc>
          <w:tcPr>
            <w:tcW w:w="1170" w:type="dxa"/>
          </w:tcPr>
          <w:p w14:paraId="7918AC3F" w14:textId="77777777" w:rsidR="00A90670" w:rsidRPr="0060214E" w:rsidRDefault="00A90670" w:rsidP="0060214E">
            <w:pPr>
              <w:pStyle w:val="BodyText"/>
              <w:rPr>
                <w:rFonts w:ascii="Arial" w:hAnsi="Arial" w:cs="Arial"/>
                <w:sz w:val="20"/>
                <w:lang w:val="en-CA"/>
              </w:rPr>
            </w:pPr>
          </w:p>
        </w:tc>
        <w:tc>
          <w:tcPr>
            <w:tcW w:w="1350" w:type="dxa"/>
          </w:tcPr>
          <w:p w14:paraId="4294DBEE" w14:textId="77777777" w:rsidR="00A90670" w:rsidRPr="0060214E" w:rsidRDefault="00A90670" w:rsidP="0060214E">
            <w:pPr>
              <w:pStyle w:val="BodyText"/>
              <w:rPr>
                <w:rFonts w:ascii="Arial" w:hAnsi="Arial" w:cs="Arial"/>
                <w:sz w:val="20"/>
                <w:lang w:val="en-CA"/>
              </w:rPr>
            </w:pPr>
          </w:p>
        </w:tc>
        <w:tc>
          <w:tcPr>
            <w:tcW w:w="1350" w:type="dxa"/>
          </w:tcPr>
          <w:p w14:paraId="63C61ACA" w14:textId="77777777" w:rsidR="00A90670" w:rsidRPr="0060214E" w:rsidRDefault="00A90670" w:rsidP="0060214E">
            <w:pPr>
              <w:pStyle w:val="BodyText"/>
              <w:rPr>
                <w:rFonts w:ascii="Arial" w:hAnsi="Arial" w:cs="Arial"/>
                <w:sz w:val="20"/>
                <w:lang w:val="en-CA"/>
              </w:rPr>
            </w:pPr>
          </w:p>
        </w:tc>
        <w:tc>
          <w:tcPr>
            <w:tcW w:w="1710" w:type="dxa"/>
          </w:tcPr>
          <w:p w14:paraId="41FEB5B6" w14:textId="77777777" w:rsidR="00A90670" w:rsidRPr="0060214E" w:rsidRDefault="00A90670" w:rsidP="0060214E">
            <w:pPr>
              <w:pStyle w:val="BodyText"/>
              <w:rPr>
                <w:rFonts w:ascii="Arial" w:hAnsi="Arial" w:cs="Arial"/>
                <w:sz w:val="20"/>
                <w:lang w:val="en-CA"/>
              </w:rPr>
            </w:pPr>
          </w:p>
        </w:tc>
        <w:tc>
          <w:tcPr>
            <w:tcW w:w="1080" w:type="dxa"/>
          </w:tcPr>
          <w:p w14:paraId="638DEA65" w14:textId="77777777" w:rsidR="00A90670" w:rsidRPr="0060214E" w:rsidRDefault="00A90670" w:rsidP="0060214E">
            <w:pPr>
              <w:pStyle w:val="BodyText"/>
              <w:rPr>
                <w:rFonts w:ascii="Arial" w:hAnsi="Arial" w:cs="Arial"/>
                <w:sz w:val="20"/>
                <w:lang w:val="en-CA"/>
              </w:rPr>
            </w:pPr>
          </w:p>
        </w:tc>
        <w:tc>
          <w:tcPr>
            <w:tcW w:w="1080" w:type="dxa"/>
          </w:tcPr>
          <w:p w14:paraId="56661861" w14:textId="77777777" w:rsidR="00A90670" w:rsidRPr="0060214E" w:rsidRDefault="00A90670" w:rsidP="0060214E">
            <w:pPr>
              <w:pStyle w:val="BodyText"/>
              <w:rPr>
                <w:rFonts w:ascii="Arial" w:hAnsi="Arial" w:cs="Arial"/>
                <w:sz w:val="20"/>
                <w:lang w:val="en-CA"/>
              </w:rPr>
            </w:pPr>
          </w:p>
        </w:tc>
      </w:tr>
    </w:tbl>
    <w:p w14:paraId="253081F0" w14:textId="77777777" w:rsidR="00EA4133" w:rsidRPr="008003B9" w:rsidRDefault="00EA4133" w:rsidP="0060214E">
      <w:pPr>
        <w:pStyle w:val="BodyText"/>
        <w:spacing w:before="0"/>
        <w:rPr>
          <w:rFonts w:ascii="Arial" w:hAnsi="Arial" w:cs="Arial"/>
          <w:sz w:val="20"/>
        </w:rPr>
      </w:pPr>
    </w:p>
    <w:p w14:paraId="50F58A36"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6C41208" w14:textId="63B58030"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1786D">
        <w:rPr>
          <w:rFonts w:ascii="Arial" w:hAnsi="Arial"/>
          <w:u w:val="single"/>
        </w:rPr>
        <w:t xml:space="preserve"> $1,500,000 ($400,000 in this 1</w:t>
      </w:r>
      <w:r w:rsidR="0051786D" w:rsidRPr="0051786D">
        <w:rPr>
          <w:rFonts w:ascii="Arial" w:hAnsi="Arial"/>
          <w:u w:val="single"/>
          <w:vertAlign w:val="superscript"/>
        </w:rPr>
        <w:t>st</w:t>
      </w:r>
      <w:r w:rsidR="0051786D">
        <w:rPr>
          <w:rFonts w:ascii="Arial" w:hAnsi="Arial"/>
          <w:u w:val="single"/>
        </w:rPr>
        <w:t xml:space="preserve"> tranche)</w:t>
      </w:r>
      <w:r>
        <w:rPr>
          <w:rFonts w:ascii="Arial" w:hAnsi="Arial"/>
          <w:u w:val="single"/>
        </w:rPr>
        <w:tab/>
      </w:r>
      <w:r>
        <w:rPr>
          <w:rFonts w:ascii="Arial" w:hAnsi="Arial"/>
        </w:rPr>
        <w:t>.</w:t>
      </w:r>
    </w:p>
    <w:p w14:paraId="5AF4A3A2" w14:textId="2B7CC1E4"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1786D">
        <w:rPr>
          <w:rFonts w:ascii="Arial" w:hAnsi="Arial"/>
          <w:u w:val="single"/>
        </w:rPr>
        <w:t xml:space="preserve"> Continued development of Marble platform and general working capital</w:t>
      </w:r>
      <w:r w:rsidR="0051786D">
        <w:rPr>
          <w:rFonts w:ascii="Arial" w:hAnsi="Arial"/>
          <w:u w:val="single"/>
        </w:rPr>
        <w:tab/>
      </w:r>
      <w:r>
        <w:rPr>
          <w:rFonts w:ascii="Arial" w:hAnsi="Arial"/>
        </w:rPr>
        <w:t>.</w:t>
      </w:r>
    </w:p>
    <w:p w14:paraId="763658E3" w14:textId="5B55952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1786D">
        <w:rPr>
          <w:rFonts w:ascii="Arial" w:hAnsi="Arial"/>
          <w:u w:val="single"/>
        </w:rPr>
        <w:t xml:space="preserve"> N/A</w:t>
      </w:r>
      <w:r>
        <w:rPr>
          <w:rFonts w:ascii="Arial" w:hAnsi="Arial"/>
          <w:u w:val="single"/>
        </w:rPr>
        <w:tab/>
      </w:r>
      <w:r>
        <w:rPr>
          <w:rFonts w:ascii="Arial" w:hAnsi="Arial"/>
        </w:rPr>
        <w:t>.</w:t>
      </w:r>
    </w:p>
    <w:p w14:paraId="1DFCF0E8"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0BB2B240"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16CFD0B"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14:paraId="2D3466E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4E5BEEC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14:paraId="37E419B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44BC5282"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7B61FD2"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70EF5F8D"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2A31A121"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CFF4109"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776ECC22"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709A3AB2"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67CAB2BA" w14:textId="188C4108" w:rsidR="00EA4133" w:rsidRDefault="00EA4133" w:rsidP="00952550">
      <w:pPr>
        <w:pStyle w:val="List"/>
        <w:tabs>
          <w:tab w:val="left" w:pos="1080"/>
          <w:tab w:val="left" w:pos="1440"/>
          <w:tab w:val="left" w:pos="2160"/>
          <w:tab w:val="left" w:pos="9180"/>
        </w:tabs>
        <w:ind w:left="2160" w:hanging="2160"/>
        <w:rPr>
          <w:rFonts w:ascii="Arial" w:hAnsi="Arial"/>
        </w:rPr>
      </w:pPr>
      <w:r>
        <w:rPr>
          <w:rFonts w:ascii="Arial" w:hAnsi="Arial"/>
        </w:rPr>
        <w:tab/>
        <w:t>(a)</w:t>
      </w:r>
      <w:r>
        <w:rPr>
          <w:rFonts w:ascii="Arial" w:hAnsi="Arial"/>
        </w:rPr>
        <w:tab/>
      </w:r>
      <w:r>
        <w:rPr>
          <w:rFonts w:ascii="Arial" w:hAnsi="Arial"/>
        </w:rPr>
        <w:tab/>
        <w:t xml:space="preserve">Aggregate principal amount </w:t>
      </w:r>
      <w:r w:rsidR="00952550">
        <w:rPr>
          <w:rFonts w:ascii="Arial" w:hAnsi="Arial"/>
          <w:u w:val="single"/>
        </w:rPr>
        <w:t xml:space="preserve"> up to $750,000 ($400,000 in 1</w:t>
      </w:r>
      <w:r w:rsidR="00952550" w:rsidRPr="00952550">
        <w:rPr>
          <w:rFonts w:ascii="Arial" w:hAnsi="Arial"/>
          <w:u w:val="single"/>
          <w:vertAlign w:val="superscript"/>
        </w:rPr>
        <w:t>st</w:t>
      </w:r>
      <w:r w:rsidR="00952550">
        <w:rPr>
          <w:rFonts w:ascii="Arial" w:hAnsi="Arial"/>
          <w:u w:val="single"/>
          <w:vertAlign w:val="superscript"/>
        </w:rPr>
        <w:tab/>
      </w:r>
      <w:r w:rsidR="00952550">
        <w:rPr>
          <w:rFonts w:ascii="Arial" w:hAnsi="Arial"/>
          <w:u w:val="single"/>
        </w:rPr>
        <w:t xml:space="preserve"> tranche)</w:t>
      </w:r>
      <w:r>
        <w:rPr>
          <w:rFonts w:ascii="Arial" w:hAnsi="Arial"/>
          <w:u w:val="single"/>
        </w:rPr>
        <w:tab/>
      </w:r>
      <w:r>
        <w:rPr>
          <w:rFonts w:ascii="Arial" w:hAnsi="Arial"/>
        </w:rPr>
        <w:t>.</w:t>
      </w:r>
    </w:p>
    <w:p w14:paraId="66377158" w14:textId="7F270F8B"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952550">
        <w:rPr>
          <w:rFonts w:ascii="Arial" w:hAnsi="Arial"/>
          <w:u w:val="single"/>
        </w:rPr>
        <w:t xml:space="preserve">  March 16, 2021</w:t>
      </w:r>
      <w:r w:rsidR="00952550">
        <w:rPr>
          <w:rFonts w:ascii="Arial" w:hAnsi="Arial"/>
          <w:u w:val="single"/>
        </w:rPr>
        <w:tab/>
      </w:r>
      <w:r>
        <w:rPr>
          <w:rFonts w:ascii="Arial" w:hAnsi="Arial"/>
        </w:rPr>
        <w:t>.</w:t>
      </w:r>
    </w:p>
    <w:p w14:paraId="78042CC2" w14:textId="0281D7EF"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952550" w:rsidRPr="00952550">
        <w:rPr>
          <w:rFonts w:ascii="Arial" w:hAnsi="Arial"/>
          <w:u w:val="single"/>
        </w:rPr>
        <w:t xml:space="preserve"> </w:t>
      </w:r>
      <w:r w:rsidR="00952550">
        <w:rPr>
          <w:rFonts w:ascii="Arial" w:hAnsi="Arial"/>
          <w:u w:val="single"/>
        </w:rPr>
        <w:t xml:space="preserve"> </w:t>
      </w:r>
      <w:r w:rsidR="00952550" w:rsidRPr="00952550">
        <w:rPr>
          <w:rFonts w:ascii="Arial" w:hAnsi="Arial"/>
          <w:u w:val="single"/>
        </w:rPr>
        <w:t>12%</w:t>
      </w:r>
      <w:r w:rsidRPr="00952550">
        <w:rPr>
          <w:rFonts w:ascii="Arial" w:hAnsi="Arial"/>
          <w:u w:val="single"/>
        </w:rPr>
        <w:t xml:space="preserve"> </w:t>
      </w:r>
      <w:r w:rsidR="00952550">
        <w:rPr>
          <w:rFonts w:ascii="Arial" w:hAnsi="Arial"/>
          <w:u w:val="single"/>
        </w:rPr>
        <w:t xml:space="preserve">simple interest </w:t>
      </w:r>
      <w:r w:rsidR="00952550" w:rsidRPr="00952550">
        <w:rPr>
          <w:rFonts w:ascii="Arial" w:hAnsi="Arial"/>
          <w:u w:val="single"/>
        </w:rPr>
        <w:t>per annum not in advance</w:t>
      </w:r>
      <w:r w:rsidR="00952550" w:rsidRPr="00952550">
        <w:rPr>
          <w:rFonts w:ascii="Arial" w:hAnsi="Arial"/>
          <w:u w:val="single"/>
        </w:rPr>
        <w:tab/>
      </w:r>
      <w:r>
        <w:rPr>
          <w:rFonts w:ascii="Arial" w:hAnsi="Arial"/>
        </w:rPr>
        <w:t>.</w:t>
      </w:r>
    </w:p>
    <w:p w14:paraId="53360EFA" w14:textId="002A50DC" w:rsidR="00EA4133" w:rsidRDefault="00EA4133" w:rsidP="0095255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 xml:space="preserve">Conversion terms </w:t>
      </w:r>
      <w:r w:rsidR="00952550">
        <w:rPr>
          <w:rFonts w:ascii="Arial" w:hAnsi="Arial"/>
          <w:u w:val="single"/>
        </w:rPr>
        <w:t xml:space="preserve">  Holder may convert principal amount and any accrued interest into Common Shares at a price of $0.30 per share</w:t>
      </w:r>
      <w:r w:rsidR="0060214E">
        <w:rPr>
          <w:rFonts w:ascii="Arial" w:hAnsi="Arial"/>
          <w:u w:val="single"/>
        </w:rPr>
        <w:t>. If common shares trade or close on the Exchange at $0.45 or more for 10 consecutive trading days, Issuer may force conversion of the principal and any accrued but unpaid interest into common shares at a price of $0.30 per share.</w:t>
      </w:r>
      <w:r w:rsidR="00952550">
        <w:rPr>
          <w:rFonts w:ascii="Arial" w:hAnsi="Arial"/>
          <w:u w:val="single"/>
        </w:rPr>
        <w:tab/>
      </w:r>
      <w:r>
        <w:rPr>
          <w:rFonts w:ascii="Arial" w:hAnsi="Arial"/>
        </w:rPr>
        <w:t>.</w:t>
      </w:r>
    </w:p>
    <w:p w14:paraId="270B10ED" w14:textId="562B51A7" w:rsidR="00EA4133" w:rsidRDefault="00EA4133" w:rsidP="0095255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 xml:space="preserve">Default provisions </w:t>
      </w:r>
      <w:r w:rsidR="00952550">
        <w:rPr>
          <w:rFonts w:ascii="Arial" w:hAnsi="Arial"/>
          <w:u w:val="single"/>
        </w:rPr>
        <w:t xml:space="preserve">  failure to observe covenants or conditions; liquidation, winding-up, dissolution; bankruptcy or assignment for benefit of creditors</w:t>
      </w:r>
      <w:r>
        <w:rPr>
          <w:rFonts w:ascii="Arial" w:hAnsi="Arial"/>
          <w:u w:val="single"/>
        </w:rPr>
        <w:tab/>
      </w:r>
      <w:r>
        <w:rPr>
          <w:rFonts w:ascii="Arial" w:hAnsi="Arial"/>
        </w:rPr>
        <w:t>.</w:t>
      </w:r>
    </w:p>
    <w:p w14:paraId="6E951FB3"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69EDFA6E"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69AD3715"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5271AC3"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383A878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386E13F8"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7200E755"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27B7AAB5" w14:textId="3501CEE5"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60214E">
        <w:rPr>
          <w:rFonts w:ascii="Arial" w:hAnsi="Arial"/>
        </w:rPr>
        <w:t>.</w:t>
      </w:r>
    </w:p>
    <w:p w14:paraId="4C1C9AEC" w14:textId="77777777" w:rsidR="00EA4133" w:rsidRDefault="00EA4133" w:rsidP="0060214E">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D5EB6E3"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59B0D29"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854DC74"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3A99F99A"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00949E9" w14:textId="77777777" w:rsidR="00EA4133" w:rsidRDefault="00EA4133">
      <w:pPr>
        <w:pStyle w:val="List"/>
        <w:tabs>
          <w:tab w:val="left" w:pos="9180"/>
        </w:tabs>
        <w:spacing w:before="0"/>
        <w:jc w:val="both"/>
        <w:rPr>
          <w:rFonts w:ascii="Arial" w:hAnsi="Arial"/>
        </w:rPr>
      </w:pPr>
    </w:p>
    <w:p w14:paraId="3F6535A1"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28C72DFE"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2BC5854A" w14:textId="26315EF1"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3974039"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6C87AA77" w14:textId="77777777" w:rsidR="003C6D7E" w:rsidRDefault="003C6D7E">
      <w:pPr>
        <w:rPr>
          <w:rFonts w:ascii="Arial" w:hAnsi="Arial"/>
          <w:b/>
          <w:color w:val="000000"/>
          <w:sz w:val="24"/>
          <w:lang w:val="en-GB"/>
        </w:rPr>
      </w:pPr>
      <w:r>
        <w:rPr>
          <w:rFonts w:ascii="Arial" w:hAnsi="Arial"/>
          <w:b/>
          <w:color w:val="000000"/>
        </w:rPr>
        <w:br w:type="page"/>
      </w:r>
    </w:p>
    <w:p w14:paraId="2BA3765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38FEC83C" w14:textId="77777777" w:rsidR="00EA4133" w:rsidRDefault="00EA4133">
      <w:pPr>
        <w:pStyle w:val="List"/>
        <w:tabs>
          <w:tab w:val="left" w:pos="9180"/>
        </w:tabs>
        <w:spacing w:before="0"/>
        <w:ind w:left="0" w:firstLine="0"/>
        <w:jc w:val="both"/>
        <w:rPr>
          <w:rFonts w:ascii="Arial" w:hAnsi="Arial"/>
          <w:color w:val="000000"/>
        </w:rPr>
      </w:pPr>
    </w:p>
    <w:p w14:paraId="2154723A"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3FAED909"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1C9106D"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0987FD7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411480B9"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4A9B0AA7"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38F4938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19CC098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396E42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EBA762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2254219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1099931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6EADCA0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1C2B559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5804C5D"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5FE6DF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CCC8E70"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2684E51" w14:textId="77777777">
        <w:tc>
          <w:tcPr>
            <w:tcW w:w="1440" w:type="dxa"/>
          </w:tcPr>
          <w:p w14:paraId="7E81615C" w14:textId="77777777" w:rsidR="00EA4133" w:rsidRDefault="00EA4133">
            <w:pPr>
              <w:pStyle w:val="BodyText"/>
              <w:keepNext/>
              <w:keepLines/>
              <w:spacing w:before="0" w:line="280" w:lineRule="exact"/>
              <w:jc w:val="center"/>
              <w:rPr>
                <w:rFonts w:ascii="Arial" w:hAnsi="Arial"/>
                <w:b/>
                <w:sz w:val="20"/>
                <w:lang w:val="en-CA"/>
              </w:rPr>
            </w:pPr>
          </w:p>
          <w:p w14:paraId="4480FE3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3A6085C" w14:textId="77777777" w:rsidR="00EA4133" w:rsidRDefault="00EA4133">
            <w:pPr>
              <w:pStyle w:val="BodyText"/>
              <w:keepNext/>
              <w:keepLines/>
              <w:spacing w:before="0" w:line="280" w:lineRule="exact"/>
              <w:jc w:val="center"/>
              <w:rPr>
                <w:rFonts w:ascii="Arial" w:hAnsi="Arial"/>
                <w:b/>
                <w:sz w:val="20"/>
                <w:lang w:val="en-CA"/>
              </w:rPr>
            </w:pPr>
          </w:p>
          <w:p w14:paraId="339B6C9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CA2AFE7" w14:textId="77777777" w:rsidR="00EA4133" w:rsidRDefault="00EA4133">
            <w:pPr>
              <w:pStyle w:val="BodyText"/>
              <w:keepNext/>
              <w:keepLines/>
              <w:spacing w:before="0" w:line="280" w:lineRule="exact"/>
              <w:jc w:val="center"/>
              <w:rPr>
                <w:rFonts w:ascii="Arial" w:hAnsi="Arial"/>
                <w:b/>
                <w:sz w:val="20"/>
                <w:lang w:val="en-CA"/>
              </w:rPr>
            </w:pPr>
          </w:p>
          <w:p w14:paraId="38432E3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045028FB" w14:textId="77777777" w:rsidR="00EA4133" w:rsidRDefault="00EA4133">
            <w:pPr>
              <w:pStyle w:val="BodyText"/>
              <w:keepNext/>
              <w:keepLines/>
              <w:spacing w:before="0" w:line="280" w:lineRule="exact"/>
              <w:jc w:val="center"/>
              <w:rPr>
                <w:rFonts w:ascii="Arial" w:hAnsi="Arial"/>
                <w:b/>
                <w:sz w:val="20"/>
                <w:lang w:val="en-CA"/>
              </w:rPr>
            </w:pPr>
          </w:p>
          <w:p w14:paraId="1240DF7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DCA314C" w14:textId="77777777" w:rsidR="00EA4133" w:rsidRDefault="00EA4133">
            <w:pPr>
              <w:pStyle w:val="BodyText"/>
              <w:keepNext/>
              <w:keepLines/>
              <w:spacing w:before="0" w:line="280" w:lineRule="exact"/>
              <w:jc w:val="center"/>
              <w:rPr>
                <w:rFonts w:ascii="Arial" w:hAnsi="Arial"/>
                <w:b/>
                <w:sz w:val="20"/>
                <w:lang w:val="en-CA"/>
              </w:rPr>
            </w:pPr>
          </w:p>
          <w:p w14:paraId="30D2129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621015B" w14:textId="77777777" w:rsidR="00EA4133" w:rsidRDefault="00EA4133">
            <w:pPr>
              <w:pStyle w:val="BodyText"/>
              <w:keepNext/>
              <w:keepLines/>
              <w:spacing w:before="0" w:line="280" w:lineRule="exact"/>
              <w:jc w:val="center"/>
              <w:rPr>
                <w:rFonts w:ascii="Arial" w:hAnsi="Arial"/>
                <w:b/>
                <w:sz w:val="20"/>
              </w:rPr>
            </w:pPr>
          </w:p>
          <w:p w14:paraId="3B3DBE40"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4AB86DF3" w14:textId="77777777" w:rsidR="00EA4133" w:rsidRDefault="00EA4133">
            <w:pPr>
              <w:pStyle w:val="BodyText"/>
              <w:keepNext/>
              <w:keepLines/>
              <w:spacing w:before="0" w:line="280" w:lineRule="exact"/>
              <w:jc w:val="center"/>
              <w:rPr>
                <w:rFonts w:ascii="Arial" w:hAnsi="Arial"/>
                <w:b/>
                <w:color w:val="000000"/>
                <w:sz w:val="20"/>
                <w:lang w:val="en-CA"/>
              </w:rPr>
            </w:pPr>
          </w:p>
          <w:p w14:paraId="205ECE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0309245"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420F67D1" w14:textId="77777777">
        <w:trPr>
          <w:trHeight w:hRule="exact" w:val="280"/>
        </w:trPr>
        <w:tc>
          <w:tcPr>
            <w:tcW w:w="1440" w:type="dxa"/>
          </w:tcPr>
          <w:p w14:paraId="4691269C" w14:textId="77777777" w:rsidR="00EA4133" w:rsidRDefault="00EA4133">
            <w:pPr>
              <w:pStyle w:val="BodyText"/>
              <w:keepNext/>
              <w:keepLines/>
              <w:rPr>
                <w:rFonts w:ascii="Arial" w:hAnsi="Arial"/>
                <w:lang w:val="en-CA"/>
              </w:rPr>
            </w:pPr>
          </w:p>
        </w:tc>
        <w:tc>
          <w:tcPr>
            <w:tcW w:w="1260" w:type="dxa"/>
          </w:tcPr>
          <w:p w14:paraId="4982F674" w14:textId="77777777" w:rsidR="00EA4133" w:rsidRDefault="00EA4133">
            <w:pPr>
              <w:pStyle w:val="BodyText"/>
              <w:keepNext/>
              <w:keepLines/>
              <w:rPr>
                <w:rFonts w:ascii="Arial" w:hAnsi="Arial"/>
                <w:lang w:val="en-CA"/>
              </w:rPr>
            </w:pPr>
          </w:p>
        </w:tc>
        <w:tc>
          <w:tcPr>
            <w:tcW w:w="1260" w:type="dxa"/>
          </w:tcPr>
          <w:p w14:paraId="40359A6E" w14:textId="77777777" w:rsidR="00EA4133" w:rsidRDefault="00EA4133">
            <w:pPr>
              <w:pStyle w:val="BodyText"/>
              <w:keepNext/>
              <w:keepLines/>
              <w:rPr>
                <w:rFonts w:ascii="Arial" w:hAnsi="Arial"/>
                <w:lang w:val="en-CA"/>
              </w:rPr>
            </w:pPr>
          </w:p>
        </w:tc>
        <w:tc>
          <w:tcPr>
            <w:tcW w:w="1440" w:type="dxa"/>
          </w:tcPr>
          <w:p w14:paraId="63724314" w14:textId="77777777" w:rsidR="00EA4133" w:rsidRDefault="00EA4133">
            <w:pPr>
              <w:pStyle w:val="BodyText"/>
              <w:keepNext/>
              <w:keepLines/>
              <w:rPr>
                <w:rFonts w:ascii="Arial" w:hAnsi="Arial"/>
                <w:lang w:val="en-CA"/>
              </w:rPr>
            </w:pPr>
          </w:p>
        </w:tc>
        <w:tc>
          <w:tcPr>
            <w:tcW w:w="1440" w:type="dxa"/>
          </w:tcPr>
          <w:p w14:paraId="31843D4B" w14:textId="77777777" w:rsidR="00EA4133" w:rsidRDefault="00EA4133">
            <w:pPr>
              <w:pStyle w:val="BodyText"/>
              <w:keepNext/>
              <w:keepLines/>
              <w:rPr>
                <w:rFonts w:ascii="Arial" w:hAnsi="Arial"/>
                <w:lang w:val="en-CA"/>
              </w:rPr>
            </w:pPr>
          </w:p>
        </w:tc>
        <w:tc>
          <w:tcPr>
            <w:tcW w:w="1620" w:type="dxa"/>
          </w:tcPr>
          <w:p w14:paraId="393036B8" w14:textId="77777777" w:rsidR="00EA4133" w:rsidRDefault="00EA4133">
            <w:pPr>
              <w:pStyle w:val="BodyText"/>
              <w:keepNext/>
              <w:keepLines/>
              <w:rPr>
                <w:rFonts w:ascii="Arial" w:hAnsi="Arial"/>
                <w:lang w:val="en-CA"/>
              </w:rPr>
            </w:pPr>
          </w:p>
        </w:tc>
        <w:tc>
          <w:tcPr>
            <w:tcW w:w="1530" w:type="dxa"/>
          </w:tcPr>
          <w:p w14:paraId="09B00DD5" w14:textId="77777777" w:rsidR="00EA4133" w:rsidRDefault="00EA4133">
            <w:pPr>
              <w:pStyle w:val="BodyText"/>
              <w:keepNext/>
              <w:keepLines/>
              <w:rPr>
                <w:rFonts w:ascii="Arial" w:hAnsi="Arial"/>
                <w:lang w:val="en-CA"/>
              </w:rPr>
            </w:pPr>
          </w:p>
        </w:tc>
      </w:tr>
      <w:tr w:rsidR="00EA4133" w14:paraId="41400018" w14:textId="77777777">
        <w:trPr>
          <w:trHeight w:hRule="exact" w:val="320"/>
        </w:trPr>
        <w:tc>
          <w:tcPr>
            <w:tcW w:w="1440" w:type="dxa"/>
          </w:tcPr>
          <w:p w14:paraId="640E82AF" w14:textId="77777777" w:rsidR="00EA4133" w:rsidRDefault="00EA4133">
            <w:pPr>
              <w:pStyle w:val="BodyText"/>
              <w:keepNext/>
              <w:keepLines/>
              <w:rPr>
                <w:rFonts w:ascii="Arial" w:hAnsi="Arial"/>
                <w:lang w:val="en-CA"/>
              </w:rPr>
            </w:pPr>
          </w:p>
        </w:tc>
        <w:tc>
          <w:tcPr>
            <w:tcW w:w="1260" w:type="dxa"/>
          </w:tcPr>
          <w:p w14:paraId="1BB85189" w14:textId="77777777" w:rsidR="00EA4133" w:rsidRDefault="00EA4133">
            <w:pPr>
              <w:pStyle w:val="BodyText"/>
              <w:keepNext/>
              <w:keepLines/>
              <w:rPr>
                <w:rFonts w:ascii="Arial" w:hAnsi="Arial"/>
                <w:lang w:val="en-CA"/>
              </w:rPr>
            </w:pPr>
          </w:p>
        </w:tc>
        <w:tc>
          <w:tcPr>
            <w:tcW w:w="1260" w:type="dxa"/>
          </w:tcPr>
          <w:p w14:paraId="091CC612" w14:textId="77777777" w:rsidR="00EA4133" w:rsidRDefault="00EA4133">
            <w:pPr>
              <w:pStyle w:val="BodyText"/>
              <w:keepNext/>
              <w:keepLines/>
              <w:rPr>
                <w:rFonts w:ascii="Arial" w:hAnsi="Arial"/>
                <w:lang w:val="en-CA"/>
              </w:rPr>
            </w:pPr>
          </w:p>
        </w:tc>
        <w:tc>
          <w:tcPr>
            <w:tcW w:w="1440" w:type="dxa"/>
          </w:tcPr>
          <w:p w14:paraId="2FE75717" w14:textId="77777777" w:rsidR="00EA4133" w:rsidRDefault="00EA4133">
            <w:pPr>
              <w:pStyle w:val="BodyText"/>
              <w:keepNext/>
              <w:keepLines/>
              <w:rPr>
                <w:rFonts w:ascii="Arial" w:hAnsi="Arial"/>
                <w:lang w:val="en-CA"/>
              </w:rPr>
            </w:pPr>
          </w:p>
        </w:tc>
        <w:tc>
          <w:tcPr>
            <w:tcW w:w="1440" w:type="dxa"/>
          </w:tcPr>
          <w:p w14:paraId="5904C9D2" w14:textId="77777777" w:rsidR="00EA4133" w:rsidRDefault="00EA4133">
            <w:pPr>
              <w:pStyle w:val="BodyText"/>
              <w:keepNext/>
              <w:keepLines/>
              <w:rPr>
                <w:rFonts w:ascii="Arial" w:hAnsi="Arial"/>
                <w:lang w:val="en-CA"/>
              </w:rPr>
            </w:pPr>
          </w:p>
        </w:tc>
        <w:tc>
          <w:tcPr>
            <w:tcW w:w="1620" w:type="dxa"/>
          </w:tcPr>
          <w:p w14:paraId="27BF6D89" w14:textId="77777777" w:rsidR="00EA4133" w:rsidRDefault="00EA4133">
            <w:pPr>
              <w:pStyle w:val="BodyText"/>
              <w:keepNext/>
              <w:keepLines/>
              <w:rPr>
                <w:rFonts w:ascii="Arial" w:hAnsi="Arial"/>
                <w:lang w:val="en-CA"/>
              </w:rPr>
            </w:pPr>
          </w:p>
        </w:tc>
        <w:tc>
          <w:tcPr>
            <w:tcW w:w="1530" w:type="dxa"/>
          </w:tcPr>
          <w:p w14:paraId="75D9D7FD" w14:textId="77777777" w:rsidR="00EA4133" w:rsidRDefault="00EA4133">
            <w:pPr>
              <w:pStyle w:val="BodyText"/>
              <w:keepNext/>
              <w:keepLines/>
              <w:rPr>
                <w:rFonts w:ascii="Arial" w:hAnsi="Arial"/>
                <w:lang w:val="en-CA"/>
              </w:rPr>
            </w:pPr>
          </w:p>
        </w:tc>
      </w:tr>
    </w:tbl>
    <w:p w14:paraId="4F5063DF"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A1442F8"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5659FF95"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55AEC8A6"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D547A1F"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1CDDCDBB"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042A49F1"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5634F3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DE287F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6879F51"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7BF7DF48" w14:textId="77777777" w:rsidR="00CF2A90" w:rsidRDefault="00CF2A90" w:rsidP="00CF2A90">
      <w:pPr>
        <w:pStyle w:val="List"/>
        <w:tabs>
          <w:tab w:val="left" w:pos="9180"/>
        </w:tabs>
        <w:ind w:left="0" w:firstLine="0"/>
        <w:rPr>
          <w:rFonts w:ascii="Arial" w:hAnsi="Arial"/>
          <w:color w:val="000000"/>
        </w:rPr>
      </w:pPr>
    </w:p>
    <w:p w14:paraId="6F3DCCD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0E7F500"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4DAED0F3"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4692CCD9" w14:textId="216AECA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w:t>
      </w:r>
    </w:p>
    <w:p w14:paraId="08C9811E"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356B1F09" w14:textId="77777777" w:rsidR="00EA4133" w:rsidRDefault="00EA4133">
      <w:pPr>
        <w:pStyle w:val="BodyText"/>
        <w:rPr>
          <w:rFonts w:ascii="Arial" w:hAnsi="Arial"/>
        </w:rPr>
      </w:pPr>
      <w:r>
        <w:rPr>
          <w:rFonts w:ascii="Arial" w:hAnsi="Arial"/>
        </w:rPr>
        <w:t>The undersigned hereby certifies that:</w:t>
      </w:r>
    </w:p>
    <w:p w14:paraId="69926C84"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159F26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53B5031" w14:textId="77777777" w:rsidR="00C500F0" w:rsidRDefault="00C500F0" w:rsidP="0060214E">
      <w:pPr>
        <w:pStyle w:val="ListParagraph"/>
        <w:numPr>
          <w:ilvl w:val="0"/>
          <w:numId w:val="7"/>
        </w:numPr>
        <w:spacing w:before="240"/>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5F805053" w14:textId="77777777" w:rsidR="00C500F0" w:rsidRPr="00C500F0" w:rsidRDefault="00C500F0" w:rsidP="00C500F0">
      <w:pPr>
        <w:pStyle w:val="ListParagraph"/>
        <w:rPr>
          <w:rFonts w:ascii="Arial" w:hAnsi="Arial" w:cs="Arial"/>
          <w:sz w:val="24"/>
          <w:szCs w:val="24"/>
        </w:rPr>
      </w:pPr>
    </w:p>
    <w:p w14:paraId="589668E7"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1D433D3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7900B8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C17C5EA"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2710637F" w14:textId="6CA09C78"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0214E">
        <w:rPr>
          <w:rFonts w:ascii="Arial" w:hAnsi="Arial"/>
          <w:u w:val="single"/>
        </w:rPr>
        <w:t xml:space="preserve">  March 16, 2020</w:t>
      </w:r>
      <w:r>
        <w:rPr>
          <w:rFonts w:ascii="Arial" w:hAnsi="Arial"/>
          <w:u w:val="single"/>
        </w:rPr>
        <w:tab/>
      </w:r>
      <w:r>
        <w:rPr>
          <w:rFonts w:ascii="Arial" w:hAnsi="Arial"/>
        </w:rPr>
        <w:t>.</w:t>
      </w:r>
    </w:p>
    <w:p w14:paraId="3AC5CF89" w14:textId="6404D8B0" w:rsidR="00EA4133" w:rsidRDefault="00EA4133">
      <w:pPr>
        <w:pStyle w:val="List"/>
        <w:tabs>
          <w:tab w:val="left" w:pos="9180"/>
        </w:tabs>
        <w:ind w:left="5760" w:hanging="5760"/>
        <w:rPr>
          <w:rFonts w:ascii="Arial" w:hAnsi="Arial"/>
        </w:rPr>
      </w:pPr>
      <w:r>
        <w:rPr>
          <w:rFonts w:ascii="Arial" w:hAnsi="Arial"/>
        </w:rPr>
        <w:tab/>
      </w:r>
      <w:r w:rsidR="0060214E">
        <w:rPr>
          <w:rFonts w:ascii="Arial" w:hAnsi="Arial"/>
          <w:u w:val="single"/>
        </w:rPr>
        <w:t xml:space="preserve">  Michele Marrandino</w:t>
      </w:r>
      <w:r>
        <w:rPr>
          <w:rFonts w:ascii="Arial" w:hAnsi="Arial"/>
          <w:u w:val="single"/>
        </w:rPr>
        <w:tab/>
      </w:r>
      <w:r>
        <w:rPr>
          <w:rFonts w:ascii="Arial" w:hAnsi="Arial"/>
          <w:u w:val="single"/>
        </w:rPr>
        <w:br/>
      </w:r>
      <w:r>
        <w:rPr>
          <w:rFonts w:ascii="Arial" w:hAnsi="Arial"/>
        </w:rPr>
        <w:t>Name of Director or Senior Officer</w:t>
      </w:r>
    </w:p>
    <w:p w14:paraId="51B790C9" w14:textId="42542542" w:rsidR="00EA4133" w:rsidRDefault="00EA4133">
      <w:pPr>
        <w:pStyle w:val="List"/>
        <w:tabs>
          <w:tab w:val="left" w:pos="9180"/>
          <w:tab w:val="left" w:pos="9360"/>
        </w:tabs>
        <w:ind w:left="5760" w:hanging="5760"/>
        <w:rPr>
          <w:rFonts w:ascii="Arial" w:hAnsi="Arial"/>
        </w:rPr>
      </w:pPr>
      <w:r>
        <w:rPr>
          <w:rFonts w:ascii="Arial" w:hAnsi="Arial"/>
        </w:rPr>
        <w:tab/>
      </w:r>
      <w:r w:rsidR="0060214E">
        <w:rPr>
          <w:rFonts w:ascii="Arial" w:hAnsi="Arial"/>
          <w:u w:val="single"/>
        </w:rPr>
        <w:t xml:space="preserve">  </w:t>
      </w:r>
      <w:r w:rsidR="0060214E">
        <w:rPr>
          <w:rFonts w:ascii="Arial" w:hAnsi="Arial"/>
          <w:i/>
          <w:iCs/>
          <w:u w:val="single"/>
        </w:rPr>
        <w:t>“Michele Marrandino”</w:t>
      </w:r>
      <w:r>
        <w:rPr>
          <w:rFonts w:ascii="Arial" w:hAnsi="Arial"/>
          <w:u w:val="single"/>
        </w:rPr>
        <w:tab/>
      </w:r>
      <w:r>
        <w:rPr>
          <w:rFonts w:ascii="Arial" w:hAnsi="Arial"/>
        </w:rPr>
        <w:br/>
        <w:t>Signature</w:t>
      </w:r>
    </w:p>
    <w:p w14:paraId="0A3A5CF1" w14:textId="749A020A" w:rsidR="00EA4133" w:rsidRDefault="00EA4133">
      <w:pPr>
        <w:pStyle w:val="List"/>
        <w:tabs>
          <w:tab w:val="left" w:pos="9180"/>
          <w:tab w:val="left" w:pos="9360"/>
        </w:tabs>
        <w:ind w:left="5760" w:hanging="5760"/>
        <w:rPr>
          <w:rFonts w:ascii="Arial" w:hAnsi="Arial"/>
        </w:rPr>
      </w:pPr>
      <w:r>
        <w:rPr>
          <w:rFonts w:ascii="Arial" w:hAnsi="Arial"/>
        </w:rPr>
        <w:tab/>
      </w:r>
      <w:r w:rsidR="0060214E">
        <w:rPr>
          <w:rFonts w:ascii="Arial" w:hAnsi="Arial"/>
          <w:u w:val="single"/>
        </w:rPr>
        <w:t xml:space="preserve">  </w:t>
      </w:r>
      <w:r w:rsidR="0060214E" w:rsidRPr="0060214E">
        <w:rPr>
          <w:rFonts w:ascii="Arial" w:hAnsi="Arial"/>
          <w:u w:val="single"/>
        </w:rPr>
        <w:t>Executive Chairman</w:t>
      </w:r>
      <w:r>
        <w:rPr>
          <w:rFonts w:ascii="Arial" w:hAnsi="Arial"/>
          <w:u w:val="single"/>
        </w:rPr>
        <w:tab/>
      </w:r>
      <w:r>
        <w:rPr>
          <w:rFonts w:ascii="Arial" w:hAnsi="Arial"/>
        </w:rPr>
        <w:br/>
        <w:t>Official Capacity</w:t>
      </w:r>
    </w:p>
    <w:p w14:paraId="7C0C4EEE" w14:textId="77777777" w:rsidR="00C500F0" w:rsidRDefault="00C500F0">
      <w:pPr>
        <w:pStyle w:val="List"/>
        <w:tabs>
          <w:tab w:val="left" w:pos="9180"/>
          <w:tab w:val="left" w:pos="9360"/>
        </w:tabs>
        <w:ind w:left="5760" w:hanging="5760"/>
        <w:rPr>
          <w:rFonts w:ascii="Arial" w:hAnsi="Arial"/>
        </w:rPr>
      </w:pPr>
    </w:p>
    <w:p w14:paraId="7F3D084D" w14:textId="1E0584C2" w:rsidR="0060214E" w:rsidRDefault="0060214E">
      <w:pPr>
        <w:rPr>
          <w:rFonts w:ascii="Arial" w:hAnsi="Arial"/>
          <w:sz w:val="24"/>
          <w:lang w:val="en-GB"/>
        </w:rPr>
      </w:pPr>
      <w:r>
        <w:rPr>
          <w:rFonts w:ascii="Arial" w:hAnsi="Arial"/>
        </w:rPr>
        <w:br w:type="page"/>
      </w:r>
    </w:p>
    <w:p w14:paraId="63747E5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71EA526"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DB24D5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C4EC93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58A3A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52EFE30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7E55A6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4C94F7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09F9AD3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A76166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F4652F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7E8EC7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DC4C0A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01F0F8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2A3472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C500F0" w:rsidSect="0060214E">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710" w:left="1440" w:header="720" w:footer="4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EAB1" w14:textId="77777777" w:rsidR="00305EB6" w:rsidRDefault="00305EB6">
      <w:r>
        <w:separator/>
      </w:r>
    </w:p>
  </w:endnote>
  <w:endnote w:type="continuationSeparator" w:id="0">
    <w:p w14:paraId="1EEC2BF8"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2195" w14:textId="77777777" w:rsidR="0060214E" w:rsidRDefault="00602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BDAE" w14:textId="7013EEBC" w:rsidR="00EA4133" w:rsidRPr="0060214E" w:rsidRDefault="00911277" w:rsidP="0060214E">
    <w:pPr>
      <w:tabs>
        <w:tab w:val="center" w:pos="4674"/>
        <w:tab w:val="left" w:pos="8460"/>
      </w:tabs>
      <w:rPr>
        <w:rStyle w:val="PageNumber"/>
        <w:rFonts w:ascii="Arial" w:hAnsi="Arial" w:cs="Arial"/>
        <w:b/>
      </w:rPr>
    </w:pPr>
    <w:r w:rsidRPr="00911277">
      <w:rPr>
        <w:rFonts w:ascii="Arial" w:hAnsi="Arial" w:cs="Arial"/>
        <w:b/>
        <w:noProof/>
        <w:vanish/>
        <w:sz w:val="16"/>
      </w:rPr>
      <w:t>{</w:t>
    </w:r>
    <w:r w:rsidRPr="00911277">
      <w:rPr>
        <w:rFonts w:ascii="Arial" w:hAnsi="Arial" w:cs="Arial"/>
        <w:b/>
        <w:noProof/>
        <w:sz w:val="16"/>
      </w:rPr>
      <w:t xml:space="preserve">010025000-00148993; 2 </w:t>
    </w:r>
    <w:r w:rsidRPr="00911277">
      <w:rPr>
        <w:rFonts w:ascii="Arial" w:hAnsi="Arial" w:cs="Arial"/>
        <w:b/>
        <w:noProof/>
        <w:vanish/>
        <w:sz w:val="16"/>
      </w:rPr>
      <w:t>}</w:t>
    </w:r>
    <w:r w:rsidR="0060214E">
      <w:rPr>
        <w:rFonts w:ascii="Arial" w:hAnsi="Arial" w:cs="Arial"/>
        <w:b/>
      </w:rPr>
      <w:tab/>
    </w:r>
    <w:r>
      <w:rPr>
        <w:b/>
        <w:noProof/>
        <w:lang w:val="en-CA" w:eastAsia="en-CA"/>
      </w:rPr>
      <w:pict w14:anchorId="48593BC5">
        <v:line id="Line 3" o:spid="_x0000_s25601" style="position:absolute;flip:x;z-index:251657728;visibility:visible;mso-position-horizontal-relative:text;mso-position-vertical-relative:text"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sidRPr="0060214E">
      <w:rPr>
        <w:rFonts w:ascii="Arial" w:hAnsi="Arial" w:cs="Arial"/>
        <w:b/>
      </w:rPr>
      <w:t xml:space="preserve">FORM 9 – NOTICE OF </w:t>
    </w:r>
    <w:r w:rsidR="00C536D3" w:rsidRPr="0060214E">
      <w:rPr>
        <w:rFonts w:ascii="Arial" w:hAnsi="Arial" w:cs="Arial"/>
        <w:b/>
      </w:rPr>
      <w:t xml:space="preserve">ISSUANCE OR </w:t>
    </w:r>
    <w:r w:rsidR="00EA4133" w:rsidRPr="0060214E">
      <w:rPr>
        <w:rFonts w:ascii="Arial" w:hAnsi="Arial" w:cs="Arial"/>
        <w:b/>
      </w:rPr>
      <w:t>PROPOSED ISSUANCE OF</w:t>
    </w:r>
  </w:p>
  <w:p w14:paraId="29E674A2" w14:textId="77777777" w:rsidR="00EA4133" w:rsidRPr="0060214E" w:rsidRDefault="000B64EF" w:rsidP="008003B9">
    <w:pPr>
      <w:tabs>
        <w:tab w:val="center" w:pos="4674"/>
        <w:tab w:val="left" w:pos="8460"/>
      </w:tabs>
      <w:jc w:val="center"/>
      <w:rPr>
        <w:rStyle w:val="PageNumber"/>
        <w:rFonts w:ascii="Arial" w:hAnsi="Arial" w:cs="Arial"/>
        <w:b/>
      </w:rPr>
    </w:pPr>
    <w:r w:rsidRPr="0060214E">
      <w:rPr>
        <w:rFonts w:ascii="Arial" w:hAnsi="Arial" w:cs="Arial"/>
        <w:b/>
      </w:rPr>
      <w:t>LIST</w:t>
    </w:r>
    <w:r w:rsidR="00EA4133" w:rsidRPr="0060214E">
      <w:rPr>
        <w:rFonts w:ascii="Arial" w:hAnsi="Arial" w:cs="Arial"/>
        <w:b/>
      </w:rPr>
      <w:t>ED SECURITIES</w:t>
    </w:r>
  </w:p>
  <w:p w14:paraId="09153C14" w14:textId="77777777" w:rsidR="00EA4133" w:rsidRPr="0060214E"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60214E">
      <w:rPr>
        <w:rStyle w:val="PageNumber"/>
        <w:rFonts w:ascii="Arial" w:hAnsi="Arial" w:cs="Arial"/>
        <w:sz w:val="16"/>
        <w:szCs w:val="16"/>
      </w:rPr>
      <w:t>September 2018</w:t>
    </w:r>
  </w:p>
  <w:p w14:paraId="0EAE7AD9" w14:textId="77777777" w:rsidR="00EA4133" w:rsidRPr="0060214E" w:rsidRDefault="008003B9" w:rsidP="008003B9">
    <w:pPr>
      <w:pStyle w:val="Footer"/>
      <w:jc w:val="center"/>
      <w:rPr>
        <w:rFonts w:ascii="Arial" w:hAnsi="Arial" w:cs="Arial"/>
        <w:sz w:val="16"/>
        <w:szCs w:val="16"/>
      </w:rPr>
    </w:pPr>
    <w:r w:rsidRPr="0060214E">
      <w:rPr>
        <w:rStyle w:val="PageNumber"/>
        <w:rFonts w:ascii="Arial" w:hAnsi="Arial" w:cs="Arial"/>
        <w:sz w:val="16"/>
        <w:szCs w:val="16"/>
      </w:rPr>
      <w:t xml:space="preserve">Page </w:t>
    </w:r>
    <w:r w:rsidR="000C7CEC" w:rsidRPr="0060214E">
      <w:rPr>
        <w:rStyle w:val="PageNumber"/>
        <w:rFonts w:ascii="Arial" w:hAnsi="Arial" w:cs="Arial"/>
        <w:sz w:val="16"/>
        <w:szCs w:val="16"/>
      </w:rPr>
      <w:fldChar w:fldCharType="begin"/>
    </w:r>
    <w:r w:rsidRPr="0060214E">
      <w:rPr>
        <w:rStyle w:val="PageNumber"/>
        <w:rFonts w:ascii="Arial" w:hAnsi="Arial" w:cs="Arial"/>
        <w:sz w:val="16"/>
        <w:szCs w:val="16"/>
      </w:rPr>
      <w:instrText xml:space="preserve"> PAGE </w:instrText>
    </w:r>
    <w:r w:rsidR="000C7CEC" w:rsidRPr="0060214E">
      <w:rPr>
        <w:rStyle w:val="PageNumber"/>
        <w:rFonts w:ascii="Arial" w:hAnsi="Arial" w:cs="Arial"/>
        <w:sz w:val="16"/>
        <w:szCs w:val="16"/>
      </w:rPr>
      <w:fldChar w:fldCharType="separate"/>
    </w:r>
    <w:r w:rsidR="009C1EC2" w:rsidRPr="0060214E">
      <w:rPr>
        <w:rStyle w:val="PageNumber"/>
        <w:rFonts w:ascii="Arial" w:hAnsi="Arial" w:cs="Arial"/>
        <w:noProof/>
        <w:sz w:val="16"/>
        <w:szCs w:val="16"/>
      </w:rPr>
      <w:t>1</w:t>
    </w:r>
    <w:r w:rsidR="000C7CEC" w:rsidRPr="0060214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D3BE" w14:textId="77777777" w:rsidR="00EA4133" w:rsidRDefault="0060214E">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AAFE" w14:textId="77777777" w:rsidR="00305EB6" w:rsidRDefault="00305EB6">
      <w:pPr>
        <w:rPr>
          <w:noProof/>
        </w:rPr>
      </w:pPr>
      <w:r>
        <w:rPr>
          <w:noProof/>
        </w:rPr>
        <w:separator/>
      </w:r>
    </w:p>
  </w:footnote>
  <w:footnote w:type="continuationSeparator" w:id="0">
    <w:p w14:paraId="04411C77" w14:textId="77777777"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D46F" w14:textId="77777777" w:rsidR="0060214E" w:rsidRDefault="0060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E69D" w14:textId="77777777" w:rsidR="0060214E" w:rsidRDefault="00602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3898" w14:textId="77777777" w:rsidR="0060214E" w:rsidRDefault="0060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C6D7E"/>
    <w:rsid w:val="00456624"/>
    <w:rsid w:val="004A1403"/>
    <w:rsid w:val="004B214D"/>
    <w:rsid w:val="0051786D"/>
    <w:rsid w:val="00544BCF"/>
    <w:rsid w:val="0060214E"/>
    <w:rsid w:val="00617A0E"/>
    <w:rsid w:val="0062717F"/>
    <w:rsid w:val="007568B3"/>
    <w:rsid w:val="007B0425"/>
    <w:rsid w:val="007C4F86"/>
    <w:rsid w:val="008003B9"/>
    <w:rsid w:val="00840B45"/>
    <w:rsid w:val="008F27FF"/>
    <w:rsid w:val="00911277"/>
    <w:rsid w:val="009136E7"/>
    <w:rsid w:val="009466F0"/>
    <w:rsid w:val="00952550"/>
    <w:rsid w:val="0097763E"/>
    <w:rsid w:val="009C1EC2"/>
    <w:rsid w:val="00A00C54"/>
    <w:rsid w:val="00A10285"/>
    <w:rsid w:val="00A90670"/>
    <w:rsid w:val="00A93530"/>
    <w:rsid w:val="00A9392C"/>
    <w:rsid w:val="00B923F6"/>
    <w:rsid w:val="00BE2894"/>
    <w:rsid w:val="00C10A32"/>
    <w:rsid w:val="00C500F0"/>
    <w:rsid w:val="00C536D3"/>
    <w:rsid w:val="00CC2519"/>
    <w:rsid w:val="00CF076A"/>
    <w:rsid w:val="00CF2A90"/>
    <w:rsid w:val="00CF5580"/>
    <w:rsid w:val="00CF72A4"/>
    <w:rsid w:val="00DA6830"/>
    <w:rsid w:val="00DB640C"/>
    <w:rsid w:val="00E55E58"/>
    <w:rsid w:val="00E83A64"/>
    <w:rsid w:val="00E97C13"/>
    <w:rsid w:val="00EA4133"/>
    <w:rsid w:val="00F33BBE"/>
    <w:rsid w:val="00F86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7533D4BB"/>
  <w15:docId w15:val="{2DE3627D-8F45-4A9A-B602-434A3E84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10415</Characters>
  <Application>Microsoft Office Word</Application>
  <DocSecurity>0</DocSecurity>
  <PresentationFormat/>
  <Lines>379</Lines>
  <Paragraphs>158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010025000-00148993; 2 /Font=8</dc:subject>
  <dc:creator>lstdjoh</dc:creator>
  <cp:lastModifiedBy>Toby Lim</cp:lastModifiedBy>
  <cp:revision>3</cp:revision>
  <cp:lastPrinted>2004-05-20T20:47:00Z</cp:lastPrinted>
  <dcterms:created xsi:type="dcterms:W3CDTF">2020-03-16T23:55:00Z</dcterms:created>
  <dcterms:modified xsi:type="dcterms:W3CDTF">2020-03-17T00:42:00Z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