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BC27" w14:textId="542D361D" w:rsidR="00B5724F" w:rsidRPr="00B5724F" w:rsidRDefault="003A530F" w:rsidP="003B300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MLI MARBLE LENDING</w:t>
      </w:r>
      <w:r w:rsidR="00B5724F" w:rsidRPr="00B5724F">
        <w:rPr>
          <w:rFonts w:ascii="Times New Roman" w:hAnsi="Times New Roman" w:cs="Times New Roman"/>
          <w:b/>
          <w:sz w:val="32"/>
          <w:szCs w:val="32"/>
        </w:rPr>
        <w:t xml:space="preserve"> INC.</w:t>
      </w:r>
      <w:r w:rsidR="00B5724F" w:rsidRPr="00B5724F">
        <w:rPr>
          <w:rFonts w:ascii="Times New Roman" w:hAnsi="Times New Roman" w:cs="Times New Roman"/>
          <w:sz w:val="24"/>
          <w:szCs w:val="24"/>
        </w:rPr>
        <w:br/>
        <w:t>#1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5724F" w:rsidRPr="00B572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1166 Alberni Street, Vancouver, BC</w:t>
      </w:r>
    </w:p>
    <w:p w14:paraId="2FB960CD" w14:textId="75C35AA2" w:rsidR="00B5724F" w:rsidRPr="00B5724F" w:rsidRDefault="00B5724F" w:rsidP="003B3008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57921" w14:textId="59BF3C18" w:rsidR="00B5724F" w:rsidRPr="00B5724F" w:rsidRDefault="003A530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D81A6C">
        <w:rPr>
          <w:rFonts w:ascii="Times New Roman" w:hAnsi="Times New Roman" w:cs="Times New Roman"/>
          <w:sz w:val="24"/>
          <w:szCs w:val="24"/>
        </w:rPr>
        <w:t>1</w:t>
      </w:r>
      <w:r w:rsidR="00A6654C">
        <w:rPr>
          <w:rFonts w:ascii="Times New Roman" w:hAnsi="Times New Roman" w:cs="Times New Roman"/>
          <w:sz w:val="24"/>
          <w:szCs w:val="24"/>
        </w:rPr>
        <w:t>5</w:t>
      </w:r>
      <w:r w:rsidR="00C10D33">
        <w:rPr>
          <w:rFonts w:ascii="Times New Roman" w:hAnsi="Times New Roman" w:cs="Times New Roman"/>
          <w:sz w:val="24"/>
          <w:szCs w:val="24"/>
        </w:rPr>
        <w:t>, 2019</w:t>
      </w:r>
    </w:p>
    <w:p w14:paraId="44FA6B61" w14:textId="77777777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FB6D5" w14:textId="4FF3957C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724F">
        <w:rPr>
          <w:rFonts w:ascii="Times New Roman" w:hAnsi="Times New Roman" w:cs="Times New Roman"/>
          <w:sz w:val="24"/>
          <w:szCs w:val="24"/>
        </w:rPr>
        <w:t>:</w:t>
      </w:r>
      <w:r w:rsidRPr="00B5724F">
        <w:rPr>
          <w:rFonts w:ascii="Times New Roman" w:hAnsi="Times New Roman" w:cs="Times New Roman"/>
          <w:sz w:val="24"/>
          <w:szCs w:val="24"/>
        </w:rPr>
        <w:tab/>
        <w:t>Canadian Securities Exchange</w:t>
      </w:r>
    </w:p>
    <w:p w14:paraId="62695181" w14:textId="0CC772E6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B5724F">
        <w:rPr>
          <w:rFonts w:ascii="Times New Roman" w:hAnsi="Times New Roman" w:cs="Times New Roman"/>
          <w:sz w:val="24"/>
          <w:szCs w:val="24"/>
        </w:rPr>
        <w:t>:</w:t>
      </w:r>
      <w:r w:rsidRPr="00B5724F">
        <w:rPr>
          <w:rFonts w:ascii="Times New Roman" w:hAnsi="Times New Roman" w:cs="Times New Roman"/>
          <w:sz w:val="24"/>
          <w:szCs w:val="24"/>
        </w:rPr>
        <w:tab/>
        <w:t>Vantage Law Corporation</w:t>
      </w:r>
    </w:p>
    <w:p w14:paraId="1D2EBBFE" w14:textId="24EEBFDD" w:rsidR="00B5724F" w:rsidRPr="00B5724F" w:rsidRDefault="00B5724F" w:rsidP="003B300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39B45" w14:textId="0E02B115" w:rsidR="00B5724F" w:rsidRPr="00B5724F" w:rsidRDefault="00B5724F" w:rsidP="003B3008">
      <w:pPr>
        <w:pStyle w:val="BodyText"/>
        <w:ind w:left="720" w:hanging="720"/>
        <w:jc w:val="left"/>
        <w:rPr>
          <w:b/>
          <w:sz w:val="24"/>
        </w:rPr>
      </w:pPr>
      <w:r w:rsidRPr="00B5724F">
        <w:rPr>
          <w:b/>
          <w:sz w:val="24"/>
        </w:rPr>
        <w:t>Re:</w:t>
      </w:r>
      <w:r w:rsidRPr="00B5724F">
        <w:rPr>
          <w:b/>
          <w:sz w:val="24"/>
        </w:rPr>
        <w:tab/>
      </w:r>
      <w:r w:rsidR="003A530F">
        <w:rPr>
          <w:b/>
          <w:sz w:val="24"/>
        </w:rPr>
        <w:t>MLI Marble Lending</w:t>
      </w:r>
      <w:r w:rsidRPr="00B5724F">
        <w:rPr>
          <w:b/>
          <w:sz w:val="24"/>
        </w:rPr>
        <w:t xml:space="preserve"> Inc. (the “Issuer”)</w:t>
      </w:r>
    </w:p>
    <w:p w14:paraId="1B3C45CC" w14:textId="3BAC9B6D" w:rsidR="00B5724F" w:rsidRPr="00B5724F" w:rsidRDefault="003A530F" w:rsidP="003B3008">
      <w:pPr>
        <w:pStyle w:val="BodyText"/>
        <w:spacing w:before="0"/>
        <w:ind w:left="720"/>
        <w:jc w:val="left"/>
        <w:rPr>
          <w:b/>
          <w:sz w:val="24"/>
        </w:rPr>
      </w:pPr>
      <w:r>
        <w:rPr>
          <w:b/>
          <w:sz w:val="24"/>
        </w:rPr>
        <w:t>Shares for Debt</w:t>
      </w:r>
      <w:r w:rsidR="00D81A6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A4ED1">
        <w:rPr>
          <w:b/>
          <w:sz w:val="24"/>
        </w:rPr>
        <w:t>7</w:t>
      </w:r>
      <w:r w:rsidR="001C2A7B">
        <w:rPr>
          <w:b/>
          <w:sz w:val="24"/>
        </w:rPr>
        <w:t>31</w:t>
      </w:r>
      <w:r w:rsidR="001A4ED1">
        <w:rPr>
          <w:b/>
          <w:sz w:val="24"/>
        </w:rPr>
        <w:t>,416 common shares to settle $1</w:t>
      </w:r>
      <w:r w:rsidR="00A6654C">
        <w:rPr>
          <w:b/>
          <w:sz w:val="24"/>
        </w:rPr>
        <w:t>7</w:t>
      </w:r>
      <w:r w:rsidR="001C2A7B">
        <w:rPr>
          <w:b/>
          <w:sz w:val="24"/>
        </w:rPr>
        <w:t>2</w:t>
      </w:r>
      <w:r w:rsidR="001A4ED1">
        <w:rPr>
          <w:b/>
          <w:sz w:val="24"/>
        </w:rPr>
        <w:t>,</w:t>
      </w:r>
      <w:r w:rsidR="001C2A7B">
        <w:rPr>
          <w:b/>
          <w:sz w:val="24"/>
        </w:rPr>
        <w:t>3</w:t>
      </w:r>
      <w:r w:rsidR="001A4ED1">
        <w:rPr>
          <w:b/>
          <w:sz w:val="24"/>
        </w:rPr>
        <w:t>25</w:t>
      </w:r>
    </w:p>
    <w:p w14:paraId="724E63C5" w14:textId="77777777" w:rsidR="00B5724F" w:rsidRPr="003B3008" w:rsidRDefault="00B5724F" w:rsidP="003B3008">
      <w:pPr>
        <w:pStyle w:val="BodyText"/>
        <w:tabs>
          <w:tab w:val="left" w:pos="9360"/>
        </w:tabs>
        <w:spacing w:before="0"/>
        <w:jc w:val="left"/>
        <w:rPr>
          <w:b/>
          <w:sz w:val="16"/>
          <w:szCs w:val="16"/>
          <w:u w:val="thick"/>
        </w:rPr>
      </w:pPr>
      <w:r w:rsidRPr="003B3008">
        <w:rPr>
          <w:b/>
          <w:sz w:val="16"/>
          <w:szCs w:val="16"/>
          <w:u w:val="thick"/>
        </w:rPr>
        <w:tab/>
      </w:r>
    </w:p>
    <w:p w14:paraId="606623E1" w14:textId="3B8FC524" w:rsidR="00B5724F" w:rsidRPr="00B5724F" w:rsidRDefault="00D81A6C" w:rsidP="003B3008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to the above matter and the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Form 9 filed July 2, 2019</w:t>
      </w:r>
      <w:r w:rsidR="00A6654C">
        <w:rPr>
          <w:rFonts w:ascii="Times New Roman" w:hAnsi="Times New Roman" w:cs="Times New Roman"/>
          <w:sz w:val="24"/>
          <w:szCs w:val="24"/>
        </w:rPr>
        <w:t>, as amended July 15, 2019,</w:t>
      </w:r>
      <w:r>
        <w:rPr>
          <w:rFonts w:ascii="Times New Roman" w:hAnsi="Times New Roman" w:cs="Times New Roman"/>
          <w:sz w:val="24"/>
          <w:szCs w:val="24"/>
        </w:rPr>
        <w:t xml:space="preserve"> in respect thereof, t</w:t>
      </w:r>
      <w:r w:rsidR="00B5724F" w:rsidRPr="00B5724F">
        <w:rPr>
          <w:rFonts w:ascii="Times New Roman" w:hAnsi="Times New Roman" w:cs="Times New Roman"/>
          <w:sz w:val="24"/>
          <w:szCs w:val="24"/>
        </w:rPr>
        <w:t xml:space="preserve">he undersigned hereby confirms that the Issuer has </w:t>
      </w:r>
      <w:r w:rsidR="001A4ED1">
        <w:rPr>
          <w:rFonts w:ascii="Times New Roman" w:hAnsi="Times New Roman" w:cs="Times New Roman"/>
          <w:sz w:val="24"/>
          <w:szCs w:val="24"/>
        </w:rPr>
        <w:t>received the benefit of the above noted shares for debt settlement, being the discharge of $1</w:t>
      </w:r>
      <w:r w:rsidR="00A6654C">
        <w:rPr>
          <w:rFonts w:ascii="Times New Roman" w:hAnsi="Times New Roman" w:cs="Times New Roman"/>
          <w:sz w:val="24"/>
          <w:szCs w:val="24"/>
        </w:rPr>
        <w:t>7</w:t>
      </w:r>
      <w:r w:rsidR="001C2A7B">
        <w:rPr>
          <w:rFonts w:ascii="Times New Roman" w:hAnsi="Times New Roman" w:cs="Times New Roman"/>
          <w:sz w:val="24"/>
          <w:szCs w:val="24"/>
        </w:rPr>
        <w:t>2</w:t>
      </w:r>
      <w:r w:rsidR="001A4ED1">
        <w:rPr>
          <w:rFonts w:ascii="Times New Roman" w:hAnsi="Times New Roman" w:cs="Times New Roman"/>
          <w:sz w:val="24"/>
          <w:szCs w:val="24"/>
        </w:rPr>
        <w:t>,</w:t>
      </w:r>
      <w:r w:rsidR="001C2A7B">
        <w:rPr>
          <w:rFonts w:ascii="Times New Roman" w:hAnsi="Times New Roman" w:cs="Times New Roman"/>
          <w:sz w:val="24"/>
          <w:szCs w:val="24"/>
        </w:rPr>
        <w:t>3</w:t>
      </w:r>
      <w:r w:rsidR="001A4ED1">
        <w:rPr>
          <w:rFonts w:ascii="Times New Roman" w:hAnsi="Times New Roman" w:cs="Times New Roman"/>
          <w:sz w:val="24"/>
          <w:szCs w:val="24"/>
        </w:rPr>
        <w:t>25 in accrued liabilities</w:t>
      </w:r>
      <w:r w:rsidR="00B5724F" w:rsidRPr="00B572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434AC9" w14:textId="092F3CC5" w:rsidR="00B5724F" w:rsidRPr="00C10D33" w:rsidRDefault="00C10D33" w:rsidP="003B3008">
      <w:pPr>
        <w:spacing w:before="240" w:after="0"/>
        <w:jc w:val="both"/>
        <w:rPr>
          <w:rFonts w:ascii="Lucida Sans" w:hAnsi="Lucida Sans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1A6C">
        <w:rPr>
          <w:rFonts w:ascii="Lucida Sans" w:hAnsi="Lucida Sans" w:cs="Times New Roman"/>
          <w:i/>
        </w:rPr>
        <w:t>“Michele Marrandino”</w:t>
      </w:r>
    </w:p>
    <w:p w14:paraId="45830B1A" w14:textId="29A767E9" w:rsidR="00B5724F" w:rsidRPr="00B5724F" w:rsidRDefault="00B5724F" w:rsidP="00C10D33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72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24F">
        <w:rPr>
          <w:rFonts w:ascii="Times New Roman" w:hAnsi="Times New Roman" w:cs="Times New Roman"/>
          <w:sz w:val="24"/>
          <w:szCs w:val="24"/>
        </w:rPr>
        <w:br/>
      </w:r>
      <w:r w:rsidR="001A4ED1">
        <w:rPr>
          <w:rFonts w:ascii="Times New Roman" w:hAnsi="Times New Roman" w:cs="Times New Roman"/>
          <w:sz w:val="24"/>
          <w:szCs w:val="24"/>
        </w:rPr>
        <w:t>Michele Marrandino</w:t>
      </w:r>
      <w:r w:rsidRPr="00B5724F">
        <w:rPr>
          <w:rFonts w:ascii="Times New Roman" w:hAnsi="Times New Roman" w:cs="Times New Roman"/>
          <w:sz w:val="24"/>
          <w:szCs w:val="24"/>
        </w:rPr>
        <w:br/>
      </w:r>
      <w:r w:rsidR="003624DB">
        <w:rPr>
          <w:rFonts w:ascii="Times New Roman" w:hAnsi="Times New Roman" w:cs="Times New Roman"/>
          <w:sz w:val="24"/>
          <w:szCs w:val="24"/>
        </w:rPr>
        <w:t xml:space="preserve">President and </w:t>
      </w:r>
      <w:r w:rsidRPr="00B5724F">
        <w:rPr>
          <w:rFonts w:ascii="Times New Roman" w:hAnsi="Times New Roman" w:cs="Times New Roman"/>
          <w:sz w:val="24"/>
          <w:szCs w:val="24"/>
        </w:rPr>
        <w:t>CEO</w:t>
      </w:r>
    </w:p>
    <w:sectPr w:rsidR="00B5724F" w:rsidRPr="00B5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47B8" w14:textId="77777777" w:rsidR="00D30E3C" w:rsidRDefault="00D30E3C" w:rsidP="00D30E3C">
      <w:pPr>
        <w:spacing w:after="0" w:line="240" w:lineRule="auto"/>
      </w:pPr>
      <w:r>
        <w:separator/>
      </w:r>
    </w:p>
  </w:endnote>
  <w:endnote w:type="continuationSeparator" w:id="0">
    <w:p w14:paraId="714C7DB7" w14:textId="77777777" w:rsidR="00D30E3C" w:rsidRDefault="00D30E3C" w:rsidP="00D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0FF8" w14:textId="77777777" w:rsidR="00D30E3C" w:rsidRDefault="00D3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E549" w14:textId="37FF7C5A" w:rsidR="00D30E3C" w:rsidRPr="00D30E3C" w:rsidRDefault="001C2A7B" w:rsidP="00D30E3C">
    <w:pPr>
      <w:pStyle w:val="Footer"/>
    </w:pPr>
    <w:r w:rsidRPr="001C2A7B">
      <w:rPr>
        <w:noProof/>
        <w:vanish/>
        <w:sz w:val="16"/>
      </w:rPr>
      <w:t>{</w:t>
    </w:r>
    <w:r w:rsidRPr="001C2A7B">
      <w:rPr>
        <w:noProof/>
        <w:sz w:val="16"/>
      </w:rPr>
      <w:t xml:space="preserve">010025000-00148253; 2 </w:t>
    </w:r>
    <w:r w:rsidRPr="001C2A7B">
      <w:rPr>
        <w:noProof/>
        <w:vanish/>
        <w:sz w:val="16"/>
      </w:rPr>
      <w:t>}</w:t>
    </w:r>
    <w:r w:rsidR="00D30E3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390F" w14:textId="77777777" w:rsidR="00D30E3C" w:rsidRDefault="00D3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5318" w14:textId="77777777" w:rsidR="00D30E3C" w:rsidRDefault="00D30E3C" w:rsidP="00D30E3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F5CBDB" w14:textId="77777777" w:rsidR="00D30E3C" w:rsidRDefault="00D30E3C" w:rsidP="00D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FF55" w14:textId="77777777" w:rsidR="00D30E3C" w:rsidRDefault="00D3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5FEE" w14:textId="77777777" w:rsidR="00D30E3C" w:rsidRDefault="00D3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E71E" w14:textId="77777777" w:rsidR="00D30E3C" w:rsidRDefault="00D3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4F"/>
    <w:rsid w:val="001A4ED1"/>
    <w:rsid w:val="001C2A7B"/>
    <w:rsid w:val="003624DB"/>
    <w:rsid w:val="003A530F"/>
    <w:rsid w:val="003B3008"/>
    <w:rsid w:val="003E61E8"/>
    <w:rsid w:val="008C7DF5"/>
    <w:rsid w:val="00A6654C"/>
    <w:rsid w:val="00B5724F"/>
    <w:rsid w:val="00C10D33"/>
    <w:rsid w:val="00D30E3C"/>
    <w:rsid w:val="00D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2C4F"/>
  <w15:chartTrackingRefBased/>
  <w15:docId w15:val="{99F75E55-EE7C-41C0-8103-206750B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B572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BodyTextChar">
    <w:name w:val="Body Text Char"/>
    <w:aliases w:val="bt Char"/>
    <w:basedOn w:val="DefaultParagraphFont"/>
    <w:link w:val="BodyText"/>
    <w:rsid w:val="00B5724F"/>
    <w:rPr>
      <w:rFonts w:ascii="Times New Roman" w:eastAsia="Times New Roman" w:hAnsi="Times New Roman" w:cs="Times New Roman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3C"/>
  </w:style>
  <w:style w:type="paragraph" w:styleId="Footer">
    <w:name w:val="footer"/>
    <w:basedOn w:val="Normal"/>
    <w:link w:val="FooterChar"/>
    <w:uiPriority w:val="99"/>
    <w:unhideWhenUsed/>
    <w:rsid w:val="00D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499</Characters>
  <Application>Microsoft Office Word</Application>
  <DocSecurity>0</DocSecurity>
  <PresentationFormat/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010025000-00148253; 2 /Font=8</dc:subject>
  <dc:creator>Toby Lim</dc:creator>
  <cp:keywords/>
  <dc:description/>
  <cp:lastModifiedBy>Toby Lim</cp:lastModifiedBy>
  <cp:revision>6</cp:revision>
  <dcterms:created xsi:type="dcterms:W3CDTF">2019-06-28T23:27:00Z</dcterms:created>
  <dcterms:modified xsi:type="dcterms:W3CDTF">2019-07-15T20:04:00Z</dcterms:modified>
</cp:coreProperties>
</file>